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4A2" w:rsidRDefault="00FC44A2" w:rsidP="00FC44A2">
      <w:pPr>
        <w:tabs>
          <w:tab w:val="left" w:pos="1985"/>
        </w:tabs>
        <w:jc w:val="both"/>
        <w:rPr>
          <w:rFonts w:ascii="Arial" w:hAnsi="Arial"/>
          <w:sz w:val="24"/>
          <w:lang w:val="en-US" w:eastAsia="zh-CN"/>
        </w:rPr>
      </w:pPr>
    </w:p>
    <w:p w:rsidR="002460D2" w:rsidRPr="002460D2" w:rsidRDefault="00FC44A2" w:rsidP="002460D2">
      <w:pPr>
        <w:spacing w:after="120"/>
        <w:rPr>
          <w:rFonts w:ascii="Arial" w:eastAsia="Malgun Gothic" w:hAnsi="Arial" w:cs="Arial" w:hint="eastAsia"/>
          <w:sz w:val="24"/>
        </w:rPr>
      </w:pPr>
      <w:r w:rsidRPr="009062DD">
        <w:rPr>
          <w:rFonts w:ascii="Arial" w:eastAsia="Malgun Gothic" w:hAnsi="Arial" w:cs="Arial"/>
          <w:sz w:val="24"/>
        </w:rPr>
        <w:t>3GPP TSG-RAN WG4 Meeting #82</w:t>
      </w:r>
      <w:r w:rsidRPr="009062DD">
        <w:rPr>
          <w:rFonts w:ascii="Arial" w:eastAsia="Malgun Gothic" w:hAnsi="Arial" w:cs="Arial"/>
          <w:sz w:val="24"/>
        </w:rPr>
        <w:tab/>
      </w:r>
      <w:r w:rsidRPr="009062DD">
        <w:rPr>
          <w:rFonts w:ascii="Arial" w:eastAsia="Malgun Gothic" w:hAnsi="Arial" w:cs="Arial"/>
          <w:sz w:val="24"/>
        </w:rPr>
        <w:tab/>
      </w:r>
      <w:r>
        <w:rPr>
          <w:rFonts w:ascii="Arial" w:hAnsi="Arial" w:cs="Arial" w:hint="eastAsia"/>
          <w:sz w:val="24"/>
        </w:rPr>
        <w:t xml:space="preserve">                     </w:t>
      </w:r>
      <w:r w:rsidRPr="002460D2">
        <w:rPr>
          <w:rFonts w:ascii="Arial" w:eastAsia="Malgun Gothic" w:hAnsi="Arial" w:cs="Arial" w:hint="eastAsia"/>
          <w:sz w:val="24"/>
        </w:rPr>
        <w:t xml:space="preserve">  </w:t>
      </w:r>
      <w:r w:rsidR="002460D2" w:rsidRPr="002460D2">
        <w:rPr>
          <w:rFonts w:ascii="Arial" w:eastAsia="Malgun Gothic" w:hAnsi="Arial" w:cs="Arial"/>
          <w:sz w:val="24"/>
        </w:rPr>
        <w:t>R4-1700981</w:t>
      </w:r>
    </w:p>
    <w:p w:rsidR="00FC44A2" w:rsidRDefault="00FC44A2" w:rsidP="002460D2">
      <w:pPr>
        <w:spacing w:after="120"/>
        <w:rPr>
          <w:rFonts w:ascii="Arial" w:eastAsia="Malgun Gothic" w:hAnsi="Arial" w:cs="Arial"/>
          <w:sz w:val="24"/>
        </w:rPr>
      </w:pPr>
      <w:r w:rsidRPr="009062DD">
        <w:rPr>
          <w:rFonts w:ascii="Arial" w:eastAsia="Malgun Gothic" w:hAnsi="Arial" w:cs="Arial"/>
          <w:sz w:val="24"/>
        </w:rPr>
        <w:t>Athens, Greece, 13 - 17 February 2017</w:t>
      </w:r>
    </w:p>
    <w:p w:rsidR="00FC44A2" w:rsidRDefault="00FC44A2" w:rsidP="00FC44A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CMCC</w:t>
      </w:r>
    </w:p>
    <w:p w:rsidR="00FC44A2" w:rsidRDefault="00FC44A2" w:rsidP="00FC44A2">
      <w:pPr>
        <w:spacing w:after="120"/>
        <w:ind w:left="1985" w:hanging="1985"/>
        <w:rPr>
          <w:rFonts w:ascii="Arial" w:eastAsia="Malgun Gothic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Dynamic grid setting for ACLR OTA test</w:t>
      </w:r>
    </w:p>
    <w:p w:rsidR="00FC44A2" w:rsidRDefault="00FC44A2" w:rsidP="00FC44A2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7</w:t>
      </w:r>
      <w:r w:rsidRPr="00524259">
        <w:rPr>
          <w:rFonts w:ascii="Arial" w:hAnsi="Arial" w:cs="Arial"/>
          <w:b/>
        </w:rPr>
        <w:t>.1</w:t>
      </w:r>
      <w:r>
        <w:rPr>
          <w:rFonts w:ascii="Arial" w:hAnsi="Arial" w:cs="Arial" w:hint="eastAsia"/>
          <w:b/>
        </w:rPr>
        <w:t>3</w:t>
      </w:r>
      <w:r w:rsidRPr="00524259">
        <w:rPr>
          <w:rFonts w:ascii="Arial" w:hAnsi="Arial" w:cs="Arial"/>
          <w:b/>
        </w:rPr>
        <w:t>.2</w:t>
      </w:r>
    </w:p>
    <w:p w:rsidR="00FC44A2" w:rsidRDefault="00FC44A2" w:rsidP="00FC44A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Discussion</w:t>
      </w:r>
    </w:p>
    <w:p w:rsidR="00FC44A2" w:rsidRDefault="00FC44A2" w:rsidP="00FC44A2">
      <w:pPr>
        <w:pStyle w:val="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bookmarkStart w:id="0" w:name="_Ref463014664"/>
      <w:r>
        <w:rPr>
          <w:lang w:val="en-US"/>
        </w:rPr>
        <w:t>Introduction</w:t>
      </w:r>
      <w:bookmarkEnd w:id="0"/>
    </w:p>
    <w:p w:rsidR="00FC44A2" w:rsidRPr="00FC44A2" w:rsidRDefault="00FC44A2" w:rsidP="00FC44A2">
      <w:pPr>
        <w:pStyle w:val="a9"/>
        <w:ind w:firstLineChars="100" w:firstLine="220"/>
        <w:rPr>
          <w:rFonts w:eastAsiaTheme="minorEastAsia"/>
          <w:sz w:val="22"/>
          <w:lang w:eastAsia="zh-CN"/>
        </w:rPr>
      </w:pPr>
      <w:r w:rsidRPr="00B1000B">
        <w:rPr>
          <w:rFonts w:eastAsia="MS Mincho" w:hint="eastAsia"/>
          <w:sz w:val="22"/>
          <w:lang w:eastAsia="ja-JP"/>
        </w:rPr>
        <w:t xml:space="preserve">According to </w:t>
      </w:r>
      <w:r w:rsidRPr="0023798F">
        <w:rPr>
          <w:rFonts w:eastAsia="MS Mincho" w:hint="eastAsia"/>
          <w:sz w:val="22"/>
          <w:lang w:eastAsia="ja-JP"/>
        </w:rPr>
        <w:t>contribution</w:t>
      </w:r>
      <w:r w:rsidRPr="00B1000B">
        <w:rPr>
          <w:rFonts w:eastAsia="MS Mincho"/>
          <w:sz w:val="22"/>
          <w:lang w:eastAsia="ja-JP"/>
        </w:rPr>
        <w:t xml:space="preserve"> [1], the definition of OTA ACLR is</w:t>
      </w:r>
      <w:r w:rsidRPr="00B1000B">
        <w:rPr>
          <w:rFonts w:eastAsia="MS Mincho" w:hint="eastAsia"/>
          <w:sz w:val="22"/>
          <w:lang w:eastAsia="ja-JP"/>
        </w:rPr>
        <w:t xml:space="preserve"> the ratio between the </w:t>
      </w:r>
      <w:r w:rsidRPr="00B1000B">
        <w:rPr>
          <w:rFonts w:eastAsia="MS Mincho"/>
          <w:sz w:val="22"/>
          <w:lang w:eastAsia="ja-JP"/>
        </w:rPr>
        <w:t>power in desired signal channel bandwidth</w:t>
      </w:r>
      <w:r w:rsidRPr="00B1000B">
        <w:rPr>
          <w:rFonts w:eastAsia="MS Mincho" w:hint="eastAsia"/>
          <w:sz w:val="22"/>
          <w:lang w:eastAsia="ja-JP"/>
        </w:rPr>
        <w:t xml:space="preserve"> and the </w:t>
      </w:r>
      <w:r w:rsidRPr="00B1000B">
        <w:rPr>
          <w:rFonts w:eastAsia="MS Mincho"/>
          <w:sz w:val="22"/>
          <w:lang w:eastAsia="ja-JP"/>
        </w:rPr>
        <w:t>power in the neighbouring channel bandwidth</w:t>
      </w:r>
      <w:r w:rsidRPr="00B1000B">
        <w:rPr>
          <w:rFonts w:eastAsia="MS Mincho" w:hint="eastAsia"/>
          <w:sz w:val="22"/>
          <w:lang w:eastAsia="ja-JP"/>
        </w:rPr>
        <w:t xml:space="preserve">. </w:t>
      </w:r>
      <w:r>
        <w:rPr>
          <w:rFonts w:eastAsia="MS Mincho"/>
          <w:sz w:val="22"/>
          <w:lang w:eastAsia="ja-JP"/>
        </w:rPr>
        <w:t>The respective</w:t>
      </w:r>
      <w:r w:rsidRPr="00B1000B">
        <w:rPr>
          <w:rFonts w:eastAsia="MS Mincho" w:hint="eastAsia"/>
          <w:sz w:val="22"/>
          <w:lang w:eastAsia="ja-JP"/>
        </w:rPr>
        <w:t xml:space="preserve"> </w:t>
      </w:r>
      <w:r w:rsidRPr="00B1000B">
        <w:rPr>
          <w:rFonts w:eastAsia="MS Mincho"/>
          <w:sz w:val="22"/>
          <w:lang w:eastAsia="ja-JP"/>
        </w:rPr>
        <w:t>powers are</w:t>
      </w:r>
      <w:r w:rsidRPr="00B1000B">
        <w:rPr>
          <w:rFonts w:eastAsia="MS Mincho" w:hint="eastAsia"/>
          <w:sz w:val="22"/>
          <w:lang w:eastAsia="ja-JP"/>
        </w:rPr>
        <w:t xml:space="preserve"> measured in TRP. </w:t>
      </w:r>
      <w:r w:rsidRPr="00460976">
        <w:rPr>
          <w:rFonts w:eastAsia="MS Mincho"/>
          <w:sz w:val="22"/>
          <w:lang w:eastAsia="ja-JP"/>
        </w:rPr>
        <w:t>TRP measurements and alike require measuring powers around the whole sphere of the BS, which is extremely time consuming.</w:t>
      </w:r>
      <w:r w:rsidRPr="00B1000B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Theme="minorEastAsia"/>
          <w:sz w:val="22"/>
          <w:lang w:eastAsia="zh-CN"/>
        </w:rPr>
        <w:t>During</w:t>
      </w:r>
      <w:r w:rsidRPr="00B1000B">
        <w:rPr>
          <w:rFonts w:eastAsia="MS Mincho"/>
          <w:sz w:val="22"/>
          <w:lang w:eastAsia="ja-JP"/>
        </w:rPr>
        <w:t xml:space="preserve"> TRP measurement</w:t>
      </w:r>
      <w:r>
        <w:rPr>
          <w:rFonts w:eastAsiaTheme="minorEastAsia" w:hint="eastAsia"/>
          <w:sz w:val="22"/>
          <w:lang w:eastAsia="zh-CN"/>
        </w:rPr>
        <w:t xml:space="preserve">, </w:t>
      </w:r>
      <w:r w:rsidRPr="00B1000B">
        <w:rPr>
          <w:rFonts w:eastAsia="MS Mincho"/>
          <w:sz w:val="22"/>
          <w:lang w:eastAsia="ja-JP"/>
        </w:rPr>
        <w:t xml:space="preserve">the </w:t>
      </w:r>
      <w:r>
        <w:rPr>
          <w:rFonts w:eastAsia="MS Mincho"/>
          <w:sz w:val="22"/>
          <w:lang w:eastAsia="ja-JP"/>
        </w:rPr>
        <w:t xml:space="preserve">radiation </w:t>
      </w:r>
      <w:r w:rsidRPr="00B1000B">
        <w:rPr>
          <w:rFonts w:eastAsia="MS Mincho"/>
          <w:sz w:val="22"/>
          <w:lang w:eastAsia="ja-JP"/>
        </w:rPr>
        <w:t>pattern of the BS</w:t>
      </w:r>
      <w:r>
        <w:rPr>
          <w:rFonts w:eastAsia="MS Mincho"/>
          <w:sz w:val="22"/>
          <w:lang w:eastAsia="ja-JP"/>
        </w:rPr>
        <w:t xml:space="preserve"> can be obtained</w:t>
      </w:r>
      <w:r w:rsidRPr="00B1000B">
        <w:rPr>
          <w:rFonts w:eastAsia="MS Mincho"/>
          <w:sz w:val="22"/>
          <w:lang w:eastAsia="ja-JP"/>
        </w:rPr>
        <w:t xml:space="preserve">, </w:t>
      </w:r>
      <w:r>
        <w:rPr>
          <w:rFonts w:eastAsia="MS Mincho"/>
          <w:sz w:val="22"/>
          <w:lang w:eastAsia="ja-JP"/>
        </w:rPr>
        <w:t>hence parameters such as</w:t>
      </w:r>
      <w:r w:rsidRPr="00B1000B">
        <w:rPr>
          <w:rFonts w:eastAsia="MS Mincho"/>
          <w:sz w:val="22"/>
          <w:lang w:eastAsia="ja-JP"/>
        </w:rPr>
        <w:t xml:space="preserve"> the beam width, </w:t>
      </w:r>
      <w:r>
        <w:rPr>
          <w:rFonts w:eastAsia="MS Mincho"/>
          <w:sz w:val="22"/>
          <w:lang w:eastAsia="ja-JP"/>
        </w:rPr>
        <w:t xml:space="preserve">and </w:t>
      </w:r>
      <w:r w:rsidRPr="00B1000B">
        <w:rPr>
          <w:rFonts w:eastAsia="MS Mincho"/>
          <w:sz w:val="22"/>
          <w:lang w:eastAsia="ja-JP"/>
        </w:rPr>
        <w:t xml:space="preserve">side lobe can be </w:t>
      </w:r>
      <w:r>
        <w:rPr>
          <w:rFonts w:eastAsiaTheme="minorEastAsia" w:hint="eastAsia"/>
          <w:sz w:val="22"/>
          <w:lang w:eastAsia="zh-CN"/>
        </w:rPr>
        <w:t>acquired</w:t>
      </w:r>
      <w:r w:rsidRPr="00B1000B">
        <w:rPr>
          <w:rFonts w:eastAsia="MS Mincho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>at the same time</w:t>
      </w:r>
      <w:r w:rsidRPr="00B1000B">
        <w:rPr>
          <w:rFonts w:eastAsia="MS Mincho"/>
          <w:sz w:val="22"/>
          <w:lang w:eastAsia="ja-JP"/>
        </w:rPr>
        <w:t xml:space="preserve">. </w:t>
      </w:r>
      <w:r>
        <w:rPr>
          <w:rFonts w:eastAsiaTheme="minorEastAsia"/>
          <w:sz w:val="22"/>
          <w:lang w:eastAsia="zh-CN"/>
        </w:rPr>
        <w:t>This contribution</w:t>
      </w:r>
      <w:r w:rsidRPr="00B1000B">
        <w:rPr>
          <w:rFonts w:eastAsia="MS Mincho"/>
          <w:sz w:val="22"/>
          <w:lang w:eastAsia="ja-JP"/>
        </w:rPr>
        <w:t xml:space="preserve"> </w:t>
      </w:r>
      <w:r w:rsidRPr="00C3631F">
        <w:rPr>
          <w:rFonts w:eastAsia="MS Mincho"/>
          <w:sz w:val="22"/>
          <w:lang w:eastAsia="ja-JP"/>
        </w:rPr>
        <w:t>recommend</w:t>
      </w:r>
      <w:r>
        <w:rPr>
          <w:rFonts w:eastAsiaTheme="minorEastAsia"/>
          <w:sz w:val="22"/>
          <w:lang w:eastAsia="zh-CN"/>
        </w:rPr>
        <w:t>s</w:t>
      </w:r>
      <w:r w:rsidRPr="00B1000B">
        <w:rPr>
          <w:rFonts w:eastAsia="MS Mincho" w:hint="eastAsia"/>
          <w:sz w:val="22"/>
          <w:lang w:eastAsia="ja-JP"/>
        </w:rPr>
        <w:t xml:space="preserve"> a dynamic</w:t>
      </w:r>
      <w:r>
        <w:rPr>
          <w:rFonts w:eastAsia="MS Mincho"/>
          <w:sz w:val="22"/>
          <w:lang w:eastAsia="ja-JP"/>
        </w:rPr>
        <w:t xml:space="preserve"> definition </w:t>
      </w:r>
      <w:r w:rsidRPr="00B1000B">
        <w:rPr>
          <w:rFonts w:eastAsia="MS Mincho" w:hint="eastAsia"/>
          <w:sz w:val="22"/>
          <w:lang w:eastAsia="ja-JP"/>
        </w:rPr>
        <w:t xml:space="preserve">of the measurement grid for </w:t>
      </w:r>
      <w:r>
        <w:rPr>
          <w:rFonts w:eastAsia="MS Mincho" w:hint="eastAsia"/>
          <w:sz w:val="22"/>
          <w:lang w:eastAsia="ja-JP"/>
        </w:rPr>
        <w:t xml:space="preserve">power to </w:t>
      </w:r>
      <w:r>
        <w:rPr>
          <w:rFonts w:eastAsia="MS Mincho"/>
          <w:sz w:val="22"/>
          <w:lang w:eastAsia="ja-JP"/>
        </w:rPr>
        <w:t xml:space="preserve">drastically reduce the measurement time without scarifying the details of the beam pattern and measurement accuracy. </w:t>
      </w:r>
      <w:r w:rsidRPr="00B1000B">
        <w:rPr>
          <w:rFonts w:eastAsia="MS Mincho" w:hint="eastAsia"/>
          <w:sz w:val="22"/>
          <w:lang w:eastAsia="ja-JP"/>
        </w:rPr>
        <w:t xml:space="preserve"> </w:t>
      </w:r>
    </w:p>
    <w:p w:rsidR="00FC44A2" w:rsidRDefault="00FC44A2" w:rsidP="00FC44A2">
      <w:pPr>
        <w:pStyle w:val="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Discussion</w:t>
      </w:r>
    </w:p>
    <w:p w:rsidR="00FC44A2" w:rsidRPr="00F12E58" w:rsidRDefault="00FC44A2" w:rsidP="00BD4206">
      <w:pPr>
        <w:pStyle w:val="a9"/>
        <w:ind w:firstLineChars="100" w:firstLine="220"/>
        <w:jc w:val="both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A</w:t>
      </w:r>
      <w:r w:rsidRPr="00F12E58">
        <w:rPr>
          <w:rFonts w:eastAsia="MS Mincho" w:hint="eastAsia"/>
          <w:sz w:val="22"/>
          <w:lang w:eastAsia="ja-JP"/>
        </w:rPr>
        <w:t xml:space="preserve">n </w:t>
      </w:r>
      <w:proofErr w:type="spellStart"/>
      <w:r>
        <w:rPr>
          <w:rFonts w:asciiTheme="minorEastAsia" w:eastAsiaTheme="minorEastAsia" w:hAnsiTheme="minorEastAsia" w:hint="eastAsia"/>
          <w:sz w:val="22"/>
          <w:lang w:eastAsia="zh-CN"/>
        </w:rPr>
        <w:t>e</w:t>
      </w:r>
      <w:r w:rsidRPr="00F12E58">
        <w:rPr>
          <w:rFonts w:eastAsia="MS Mincho" w:hint="eastAsia"/>
          <w:sz w:val="22"/>
          <w:lang w:eastAsia="ja-JP"/>
        </w:rPr>
        <w:t>AAS</w:t>
      </w:r>
      <w:proofErr w:type="spellEnd"/>
      <w:r w:rsidRPr="00F12E58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Theme="minorEastAsia" w:hint="eastAsia"/>
          <w:sz w:val="22"/>
          <w:lang w:eastAsia="zh-CN"/>
        </w:rPr>
        <w:t>multiple</w:t>
      </w:r>
      <w:r>
        <w:rPr>
          <w:rFonts w:asciiTheme="minorEastAsia" w:eastAsiaTheme="minorEastAsia" w:hAnsiTheme="minorEastAsia" w:hint="eastAsia"/>
          <w:sz w:val="22"/>
          <w:lang w:eastAsia="zh-CN"/>
        </w:rPr>
        <w:t xml:space="preserve"> </w:t>
      </w:r>
      <w:r w:rsidRPr="003F2F24">
        <w:rPr>
          <w:rFonts w:eastAsiaTheme="minorEastAsia" w:hint="eastAsia"/>
          <w:sz w:val="22"/>
          <w:lang w:eastAsia="zh-CN"/>
        </w:rPr>
        <w:t>antenna</w:t>
      </w:r>
      <w:r>
        <w:rPr>
          <w:rFonts w:asciiTheme="minorEastAsia" w:eastAsiaTheme="minorEastAsia" w:hAnsi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configuration</w:t>
      </w:r>
      <w:r w:rsidRPr="00F12E58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 xml:space="preserve">is proposed to aim discussion, where </w:t>
      </w:r>
      <w:r w:rsidRPr="00F12E58">
        <w:rPr>
          <w:rFonts w:eastAsia="MS Mincho" w:hint="eastAsia"/>
          <w:sz w:val="22"/>
          <w:lang w:eastAsia="ja-JP"/>
        </w:rPr>
        <w:t xml:space="preserve">128 antenna </w:t>
      </w:r>
      <w:r w:rsidRPr="00F12E58">
        <w:rPr>
          <w:rFonts w:eastAsia="MS Mincho"/>
          <w:sz w:val="22"/>
          <w:lang w:eastAsia="ja-JP"/>
        </w:rPr>
        <w:t>elements</w:t>
      </w:r>
      <w:r>
        <w:rPr>
          <w:rFonts w:eastAsia="MS Mincho"/>
          <w:sz w:val="22"/>
          <w:lang w:eastAsia="ja-JP"/>
        </w:rPr>
        <w:t xml:space="preserve"> ar</w:t>
      </w:r>
      <w:r w:rsidR="000F5C70">
        <w:rPr>
          <w:rFonts w:eastAsia="MS Mincho"/>
          <w:sz w:val="22"/>
          <w:lang w:eastAsia="ja-JP"/>
        </w:rPr>
        <w:t xml:space="preserve">e arranged according to the </w:t>
      </w:r>
      <w:r>
        <w:rPr>
          <w:rFonts w:eastAsia="MS Mincho"/>
          <w:sz w:val="22"/>
          <w:lang w:eastAsia="ja-JP"/>
        </w:rPr>
        <w:t>configuration of [</w:t>
      </w:r>
      <w:proofErr w:type="spellStart"/>
      <w:r>
        <w:rPr>
          <w:rFonts w:eastAsia="MS Mincho"/>
          <w:sz w:val="22"/>
          <w:lang w:eastAsia="ja-JP"/>
        </w:rPr>
        <w:t>M</w:t>
      </w:r>
      <w:proofErr w:type="gramStart"/>
      <w:r>
        <w:rPr>
          <w:rFonts w:eastAsia="MS Mincho"/>
          <w:sz w:val="22"/>
          <w:lang w:eastAsia="ja-JP"/>
        </w:rPr>
        <w:t>,N,P,M</w:t>
      </w:r>
      <w:r>
        <w:rPr>
          <w:rFonts w:eastAsia="MS Mincho"/>
          <w:sz w:val="22"/>
          <w:vertAlign w:val="subscript"/>
          <w:lang w:eastAsia="ja-JP"/>
        </w:rPr>
        <w:t>g</w:t>
      </w:r>
      <w:r>
        <w:rPr>
          <w:rFonts w:eastAsia="MS Mincho"/>
          <w:sz w:val="22"/>
          <w:lang w:eastAsia="ja-JP"/>
        </w:rPr>
        <w:t>,N</w:t>
      </w:r>
      <w:r>
        <w:rPr>
          <w:rFonts w:eastAsia="MS Mincho"/>
          <w:sz w:val="22"/>
          <w:vertAlign w:val="subscript"/>
          <w:lang w:eastAsia="ja-JP"/>
        </w:rPr>
        <w:t>g</w:t>
      </w:r>
      <w:proofErr w:type="spellEnd"/>
      <w:proofErr w:type="gramEnd"/>
      <w:r>
        <w:rPr>
          <w:rFonts w:eastAsia="MS Mincho"/>
          <w:sz w:val="22"/>
          <w:lang w:eastAsia="ja-JP"/>
        </w:rPr>
        <w:t>] = [</w:t>
      </w:r>
      <w:r w:rsidRPr="00460976">
        <w:rPr>
          <w:rFonts w:eastAsia="MS Mincho"/>
          <w:sz w:val="22"/>
          <w:lang w:eastAsia="ja-JP"/>
        </w:rPr>
        <w:t>8,8,2,1,1</w:t>
      </w:r>
      <w:r w:rsidRPr="00460976">
        <w:rPr>
          <w:rFonts w:eastAsiaTheme="minorEastAsia"/>
          <w:sz w:val="22"/>
          <w:lang w:eastAsia="zh-CN"/>
        </w:rPr>
        <w:t>]</w:t>
      </w:r>
      <w:r w:rsidRPr="00F12E58">
        <w:rPr>
          <w:rFonts w:eastAsia="MS Mincho" w:hint="eastAsia"/>
          <w:sz w:val="22"/>
          <w:lang w:eastAsia="ja-JP"/>
        </w:rPr>
        <w:t xml:space="preserve">. The </w:t>
      </w:r>
      <w:r>
        <w:rPr>
          <w:rFonts w:eastAsia="MS Mincho"/>
          <w:sz w:val="22"/>
          <w:lang w:eastAsia="ja-JP"/>
        </w:rPr>
        <w:t xml:space="preserve">resulting </w:t>
      </w:r>
      <w:r>
        <w:rPr>
          <w:rFonts w:eastAsiaTheme="minorEastAsia" w:hint="eastAsia"/>
          <w:sz w:val="22"/>
          <w:lang w:eastAsia="zh-CN"/>
        </w:rPr>
        <w:t>EIRP</w:t>
      </w:r>
      <w:r w:rsidRPr="00F12E58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 xml:space="preserve">plot </w:t>
      </w:r>
      <w:r w:rsidRPr="00F12E58">
        <w:rPr>
          <w:rFonts w:eastAsia="MS Mincho" w:hint="eastAsia"/>
          <w:sz w:val="22"/>
          <w:lang w:eastAsia="ja-JP"/>
        </w:rPr>
        <w:t xml:space="preserve">in the </w:t>
      </w:r>
      <w:r w:rsidRPr="00F12E58">
        <w:rPr>
          <w:rFonts w:eastAsia="MS Mincho"/>
          <w:sz w:val="22"/>
          <w:lang w:eastAsia="ja-JP"/>
        </w:rPr>
        <w:t>azimuth</w:t>
      </w:r>
      <w:r w:rsidRPr="00F12E58">
        <w:rPr>
          <w:rFonts w:eastAsia="MS Mincho" w:hint="eastAsia"/>
          <w:sz w:val="22"/>
          <w:lang w:eastAsia="ja-JP"/>
        </w:rPr>
        <w:t xml:space="preserve"> plane is shown </w:t>
      </w:r>
      <w:r>
        <w:rPr>
          <w:rFonts w:eastAsia="MS Mincho"/>
          <w:sz w:val="22"/>
          <w:lang w:eastAsia="ja-JP"/>
        </w:rPr>
        <w:t>in Figure 1</w:t>
      </w:r>
      <w:r w:rsidRPr="00F12E58">
        <w:rPr>
          <w:rFonts w:eastAsia="MS Mincho" w:hint="eastAsia"/>
          <w:sz w:val="22"/>
          <w:lang w:eastAsia="ja-JP"/>
        </w:rPr>
        <w:t>.</w:t>
      </w:r>
    </w:p>
    <w:p w:rsidR="00FC44A2" w:rsidRDefault="00FC44A2" w:rsidP="00FC44A2">
      <w:pPr>
        <w:jc w:val="center"/>
      </w:pPr>
      <w:r w:rsidRPr="00A413AC">
        <w:rPr>
          <w:noProof/>
          <w:lang w:val="en-US" w:eastAsia="zh-CN"/>
        </w:rPr>
        <w:drawing>
          <wp:inline distT="0" distB="0" distL="0" distR="0">
            <wp:extent cx="2706199" cy="2579972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320" cy="259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4A2" w:rsidRDefault="00FC44A2" w:rsidP="00FC44A2">
      <w:pPr>
        <w:jc w:val="center"/>
        <w:rPr>
          <w:sz w:val="22"/>
        </w:rPr>
      </w:pPr>
      <w:r>
        <w:rPr>
          <w:sz w:val="22"/>
        </w:rPr>
        <w:t>Figure 1: Azimuth-plane EIRP plot of</w:t>
      </w:r>
      <w:r>
        <w:rPr>
          <w:rFonts w:hint="eastAsia"/>
          <w:sz w:val="22"/>
        </w:rPr>
        <w:t xml:space="preserve"> the </w:t>
      </w:r>
      <w:r w:rsidRPr="006974D4">
        <w:rPr>
          <w:rFonts w:hint="eastAsia"/>
          <w:sz w:val="22"/>
        </w:rPr>
        <w:t>antenna array</w:t>
      </w:r>
    </w:p>
    <w:p w:rsidR="00FC44A2" w:rsidRPr="00FC44A2" w:rsidRDefault="00FC44A2" w:rsidP="00FC44A2">
      <w:pPr>
        <w:pStyle w:val="a9"/>
        <w:ind w:firstLineChars="100" w:firstLine="220"/>
        <w:rPr>
          <w:rFonts w:eastAsiaTheme="minorEastAsia"/>
          <w:sz w:val="22"/>
          <w:lang w:eastAsia="zh-CN"/>
        </w:rPr>
      </w:pPr>
      <w:r w:rsidRPr="00323647">
        <w:rPr>
          <w:rFonts w:eastAsia="MS Mincho"/>
          <w:sz w:val="22"/>
          <w:lang w:eastAsia="ja-JP"/>
        </w:rPr>
        <w:t>The 3G</w:t>
      </w:r>
      <w:r>
        <w:rPr>
          <w:rFonts w:eastAsia="MS Mincho"/>
          <w:sz w:val="22"/>
          <w:lang w:eastAsia="ja-JP"/>
        </w:rPr>
        <w:t>PP</w:t>
      </w:r>
      <w:r w:rsidRPr="00323647">
        <w:rPr>
          <w:rFonts w:eastAsia="MS Mincho"/>
          <w:sz w:val="22"/>
          <w:lang w:eastAsia="ja-JP"/>
        </w:rPr>
        <w:t xml:space="preserve"> ha</w:t>
      </w:r>
      <w:r>
        <w:rPr>
          <w:rFonts w:asciiTheme="minorEastAsia" w:eastAsiaTheme="minorEastAsia" w:hAnsiTheme="minorEastAsia" w:hint="eastAsia"/>
          <w:sz w:val="22"/>
          <w:lang w:eastAsia="zh-CN"/>
        </w:rPr>
        <w:t>s</w:t>
      </w:r>
      <w:r w:rsidRPr="00323647">
        <w:rPr>
          <w:rFonts w:eastAsia="MS Mincho"/>
          <w:sz w:val="22"/>
          <w:lang w:eastAsia="ja-JP"/>
        </w:rPr>
        <w:t xml:space="preserve"> defined </w:t>
      </w:r>
      <w:r>
        <w:rPr>
          <w:rFonts w:eastAsia="MS Mincho"/>
          <w:sz w:val="22"/>
          <w:lang w:eastAsia="ja-JP"/>
        </w:rPr>
        <w:t>a</w:t>
      </w:r>
      <w:r w:rsidRPr="00323647">
        <w:rPr>
          <w:rFonts w:eastAsia="MS Mincho"/>
          <w:sz w:val="22"/>
          <w:lang w:eastAsia="ja-JP"/>
        </w:rPr>
        <w:t xml:space="preserve"> parameter </w:t>
      </w:r>
      <w:r>
        <w:rPr>
          <w:rFonts w:eastAsia="MS Mincho"/>
          <w:sz w:val="22"/>
          <w:lang w:eastAsia="ja-JP"/>
        </w:rPr>
        <w:t>called the</w:t>
      </w:r>
      <w:r w:rsidRPr="00323647">
        <w:rPr>
          <w:rFonts w:eastAsia="MS Mincho"/>
          <w:sz w:val="22"/>
          <w:lang w:eastAsia="ja-JP"/>
        </w:rPr>
        <w:t xml:space="preserve"> peak EIRP</w:t>
      </w:r>
      <w:r>
        <w:rPr>
          <w:rFonts w:eastAsia="MS Mincho"/>
          <w:sz w:val="22"/>
          <w:lang w:eastAsia="ja-JP"/>
        </w:rPr>
        <w:t>. I</w:t>
      </w:r>
      <w:r w:rsidRPr="002515E6">
        <w:rPr>
          <w:rFonts w:eastAsia="MS Mincho" w:hint="eastAsia"/>
          <w:sz w:val="22"/>
          <w:lang w:eastAsia="ja-JP"/>
        </w:rPr>
        <w:t>f the</w:t>
      </w:r>
      <w:r w:rsidRPr="002515E6">
        <w:rPr>
          <w:rFonts w:eastAsia="MS Mincho"/>
          <w:sz w:val="22"/>
          <w:lang w:eastAsia="ja-JP"/>
        </w:rPr>
        <w:t xml:space="preserve"> peak EIRP</w:t>
      </w:r>
      <w:r w:rsidRPr="002515E6">
        <w:rPr>
          <w:rFonts w:eastAsia="MS Mincho" w:hint="eastAsia"/>
          <w:sz w:val="22"/>
          <w:lang w:eastAsia="ja-JP"/>
        </w:rPr>
        <w:t xml:space="preserve"> point is not</w:t>
      </w:r>
      <w:r>
        <w:rPr>
          <w:rFonts w:eastAsia="MS Mincho"/>
          <w:sz w:val="22"/>
          <w:lang w:eastAsia="ja-JP"/>
        </w:rPr>
        <w:t xml:space="preserve"> captured accurately</w:t>
      </w:r>
      <w:r w:rsidRPr="00323647">
        <w:rPr>
          <w:rFonts w:eastAsia="MS Mincho"/>
          <w:sz w:val="22"/>
          <w:lang w:eastAsia="ja-JP"/>
        </w:rPr>
        <w:t xml:space="preserve">, </w:t>
      </w:r>
      <w:r>
        <w:rPr>
          <w:rFonts w:eastAsia="MS Mincho"/>
          <w:sz w:val="22"/>
          <w:lang w:eastAsia="ja-JP"/>
        </w:rPr>
        <w:t>it</w:t>
      </w:r>
      <w:r w:rsidRPr="00323647">
        <w:rPr>
          <w:rFonts w:eastAsia="MS Mincho"/>
          <w:sz w:val="22"/>
          <w:lang w:eastAsia="ja-JP"/>
        </w:rPr>
        <w:t xml:space="preserve"> will lead to </w:t>
      </w:r>
      <w:r>
        <w:rPr>
          <w:rFonts w:eastAsia="MS Mincho"/>
          <w:sz w:val="22"/>
          <w:lang w:eastAsia="ja-JP"/>
        </w:rPr>
        <w:t xml:space="preserve">erroneous </w:t>
      </w:r>
      <w:r w:rsidRPr="00323647">
        <w:rPr>
          <w:rFonts w:eastAsia="MS Mincho"/>
          <w:sz w:val="22"/>
          <w:lang w:eastAsia="ja-JP"/>
        </w:rPr>
        <w:t xml:space="preserve">deviation of </w:t>
      </w:r>
      <w:r>
        <w:rPr>
          <w:rFonts w:eastAsia="MS Mincho"/>
          <w:sz w:val="22"/>
          <w:lang w:eastAsia="ja-JP"/>
        </w:rPr>
        <w:t>TRP</w:t>
      </w:r>
      <w:r w:rsidRPr="00323647">
        <w:rPr>
          <w:rFonts w:eastAsia="MS Mincho"/>
          <w:sz w:val="22"/>
          <w:lang w:eastAsia="ja-JP"/>
        </w:rPr>
        <w:t xml:space="preserve"> especially when the sampling grid is big.</w:t>
      </w:r>
    </w:p>
    <w:p w:rsidR="00FC44A2" w:rsidRPr="00FC44A2" w:rsidRDefault="00FC44A2" w:rsidP="00FC44A2">
      <w:pPr>
        <w:tabs>
          <w:tab w:val="num" w:pos="720"/>
        </w:tabs>
        <w:rPr>
          <w:b/>
          <w:sz w:val="22"/>
          <w:lang w:eastAsia="zh-CN"/>
        </w:rPr>
      </w:pPr>
      <w:r w:rsidRPr="00323647">
        <w:rPr>
          <w:rFonts w:eastAsia="MS Mincho"/>
          <w:b/>
          <w:sz w:val="22"/>
          <w:lang w:eastAsia="ja-JP"/>
        </w:rPr>
        <w:t>Proposal 1:</w:t>
      </w:r>
      <w:r w:rsidRPr="00323647">
        <w:rPr>
          <w:rFonts w:eastAsia="MS Mincho" w:hint="eastAsia"/>
          <w:b/>
          <w:sz w:val="22"/>
          <w:lang w:eastAsia="ja-JP"/>
        </w:rPr>
        <w:t xml:space="preserve"> </w:t>
      </w:r>
      <w:r w:rsidRPr="002515E6">
        <w:rPr>
          <w:rFonts w:eastAsia="MS Mincho" w:hint="eastAsia"/>
          <w:b/>
          <w:sz w:val="22"/>
          <w:lang w:eastAsia="ja-JP"/>
        </w:rPr>
        <w:t xml:space="preserve">Search the peak EIRP point of the main </w:t>
      </w:r>
      <w:r>
        <w:rPr>
          <w:rFonts w:hint="eastAsia"/>
          <w:b/>
          <w:sz w:val="22"/>
        </w:rPr>
        <w:t>beam</w:t>
      </w:r>
      <w:r w:rsidRPr="002515E6">
        <w:rPr>
          <w:rFonts w:eastAsia="MS Mincho" w:hint="eastAsia"/>
          <w:b/>
          <w:sz w:val="22"/>
          <w:lang w:eastAsia="ja-JP"/>
        </w:rPr>
        <w:t xml:space="preserve"> and</w:t>
      </w:r>
      <w:r w:rsidRPr="002515E6">
        <w:rPr>
          <w:rFonts w:eastAsia="MS Mincho" w:hint="eastAsia"/>
          <w:sz w:val="22"/>
          <w:lang w:eastAsia="ja-JP"/>
        </w:rPr>
        <w:t xml:space="preserve"> </w:t>
      </w:r>
      <w:r w:rsidRPr="00323647">
        <w:rPr>
          <w:rFonts w:eastAsia="MS Mincho" w:hint="eastAsia"/>
          <w:b/>
          <w:sz w:val="22"/>
          <w:lang w:eastAsia="ja-JP"/>
        </w:rPr>
        <w:t>set it as the start</w:t>
      </w:r>
      <w:r>
        <w:rPr>
          <w:rFonts w:eastAsia="MS Mincho"/>
          <w:b/>
          <w:sz w:val="22"/>
          <w:lang w:eastAsia="ja-JP"/>
        </w:rPr>
        <w:t>ing</w:t>
      </w:r>
      <w:r w:rsidRPr="00323647">
        <w:rPr>
          <w:rFonts w:eastAsia="MS Mincho" w:hint="eastAsia"/>
          <w:b/>
          <w:sz w:val="22"/>
          <w:lang w:eastAsia="ja-JP"/>
        </w:rPr>
        <w:t xml:space="preserve"> point of the measurement.</w:t>
      </w:r>
    </w:p>
    <w:p w:rsidR="00FC44A2" w:rsidRPr="00FC44A2" w:rsidRDefault="00FC44A2" w:rsidP="00FC44A2">
      <w:pPr>
        <w:pStyle w:val="a9"/>
        <w:ind w:firstLineChars="100" w:firstLine="220"/>
        <w:rPr>
          <w:rFonts w:eastAsiaTheme="minorEastAsia"/>
          <w:sz w:val="22"/>
          <w:lang w:eastAsia="zh-CN"/>
        </w:rPr>
      </w:pPr>
      <w:r w:rsidRPr="00323647">
        <w:rPr>
          <w:rFonts w:eastAsia="MS Mincho"/>
          <w:sz w:val="22"/>
          <w:lang w:eastAsia="ja-JP"/>
        </w:rPr>
        <w:t xml:space="preserve">When </w:t>
      </w:r>
      <w:r>
        <w:rPr>
          <w:rFonts w:eastAsia="MS Mincho"/>
          <w:sz w:val="22"/>
          <w:lang w:eastAsia="ja-JP"/>
        </w:rPr>
        <w:t>performing</w:t>
      </w:r>
      <w:r w:rsidRPr="00323647">
        <w:rPr>
          <w:rFonts w:eastAsia="MS Mincho"/>
          <w:sz w:val="22"/>
          <w:lang w:eastAsia="ja-JP"/>
        </w:rPr>
        <w:t xml:space="preserve"> TRP measurement</w:t>
      </w:r>
      <w:r>
        <w:rPr>
          <w:rFonts w:eastAsia="MS Mincho"/>
          <w:sz w:val="22"/>
          <w:lang w:eastAsia="ja-JP"/>
        </w:rPr>
        <w:t>s</w:t>
      </w:r>
      <w:r w:rsidRPr="00323647">
        <w:rPr>
          <w:rFonts w:eastAsia="MS Mincho"/>
          <w:sz w:val="22"/>
          <w:lang w:eastAsia="ja-JP"/>
        </w:rPr>
        <w:t xml:space="preserve">, the </w:t>
      </w:r>
      <w:r>
        <w:rPr>
          <w:rFonts w:eastAsia="MS Mincho"/>
          <w:sz w:val="22"/>
          <w:lang w:eastAsia="ja-JP"/>
        </w:rPr>
        <w:t>3D</w:t>
      </w:r>
      <w:r w:rsidRPr="00323647">
        <w:rPr>
          <w:rFonts w:eastAsia="MS Mincho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 xml:space="preserve">radiation </w:t>
      </w:r>
      <w:r w:rsidRPr="00323647">
        <w:rPr>
          <w:rFonts w:eastAsia="MS Mincho"/>
          <w:sz w:val="22"/>
          <w:lang w:eastAsia="ja-JP"/>
        </w:rPr>
        <w:t>pattern of the BS</w:t>
      </w:r>
      <w:r>
        <w:rPr>
          <w:rFonts w:eastAsia="MS Mincho"/>
          <w:sz w:val="22"/>
          <w:lang w:eastAsia="ja-JP"/>
        </w:rPr>
        <w:t xml:space="preserve"> can be obtained</w:t>
      </w:r>
      <w:r w:rsidRPr="00323647">
        <w:rPr>
          <w:rFonts w:eastAsia="MS Mincho"/>
          <w:sz w:val="22"/>
          <w:lang w:eastAsia="ja-JP"/>
        </w:rPr>
        <w:t xml:space="preserve">. Therefore, it </w:t>
      </w:r>
      <w:r>
        <w:rPr>
          <w:rFonts w:eastAsia="MS Mincho"/>
          <w:sz w:val="22"/>
          <w:lang w:eastAsia="ja-JP"/>
        </w:rPr>
        <w:t>allows for a precise description of</w:t>
      </w:r>
      <w:r w:rsidRPr="00323647">
        <w:rPr>
          <w:rFonts w:eastAsia="MS Mincho"/>
          <w:sz w:val="22"/>
          <w:lang w:eastAsia="ja-JP"/>
        </w:rPr>
        <w:t xml:space="preserve"> the main lobe. </w:t>
      </w:r>
      <w:r>
        <w:rPr>
          <w:rFonts w:eastAsia="MS Mincho"/>
          <w:sz w:val="22"/>
          <w:lang w:eastAsia="ja-JP"/>
        </w:rPr>
        <w:t>A</w:t>
      </w:r>
      <w:r w:rsidRPr="00323647">
        <w:rPr>
          <w:rFonts w:eastAsia="MS Mincho"/>
          <w:sz w:val="22"/>
          <w:lang w:eastAsia="ja-JP"/>
        </w:rPr>
        <w:t>t the same time</w:t>
      </w:r>
      <w:r>
        <w:rPr>
          <w:rFonts w:eastAsia="MS Mincho"/>
          <w:sz w:val="22"/>
          <w:lang w:eastAsia="ja-JP"/>
        </w:rPr>
        <w:t>,</w:t>
      </w:r>
      <w:r w:rsidRPr="00323647">
        <w:rPr>
          <w:rFonts w:eastAsia="MS Mincho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>p</w:t>
      </w:r>
      <w:r w:rsidRPr="00323647">
        <w:rPr>
          <w:rFonts w:eastAsia="MS Mincho"/>
          <w:sz w:val="22"/>
          <w:lang w:eastAsia="ja-JP"/>
        </w:rPr>
        <w:t xml:space="preserve">arameter such as 3dB power </w:t>
      </w:r>
      <w:proofErr w:type="spellStart"/>
      <w:r w:rsidRPr="00323647">
        <w:rPr>
          <w:rFonts w:eastAsia="MS Mincho"/>
          <w:sz w:val="22"/>
          <w:lang w:eastAsia="ja-JP"/>
        </w:rPr>
        <w:t>beamwidth</w:t>
      </w:r>
      <w:proofErr w:type="spellEnd"/>
      <w:r w:rsidRPr="00323647">
        <w:rPr>
          <w:rFonts w:eastAsia="MS Mincho"/>
          <w:sz w:val="22"/>
          <w:lang w:eastAsia="ja-JP"/>
        </w:rPr>
        <w:t xml:space="preserve"> can </w:t>
      </w:r>
      <w:r>
        <w:rPr>
          <w:rFonts w:eastAsiaTheme="minorEastAsia" w:hint="eastAsia"/>
          <w:sz w:val="22"/>
          <w:lang w:eastAsia="zh-CN"/>
        </w:rPr>
        <w:t>be acquired</w:t>
      </w:r>
      <w:r w:rsidRPr="00323647">
        <w:rPr>
          <w:rFonts w:eastAsia="MS Mincho"/>
          <w:sz w:val="22"/>
          <w:lang w:eastAsia="ja-JP"/>
        </w:rPr>
        <w:t xml:space="preserve">, which </w:t>
      </w:r>
      <w:r>
        <w:rPr>
          <w:rFonts w:eastAsiaTheme="minorEastAsia"/>
          <w:sz w:val="22"/>
          <w:lang w:eastAsia="zh-CN"/>
        </w:rPr>
        <w:t>is</w:t>
      </w:r>
      <w:r w:rsidRPr="00323647">
        <w:rPr>
          <w:rFonts w:eastAsia="MS Mincho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>closely correlated with</w:t>
      </w:r>
      <w:r w:rsidRPr="00323647">
        <w:rPr>
          <w:rFonts w:eastAsia="MS Mincho"/>
          <w:sz w:val="22"/>
          <w:lang w:eastAsia="ja-JP"/>
        </w:rPr>
        <w:t xml:space="preserve"> the cover</w:t>
      </w:r>
      <w:r>
        <w:rPr>
          <w:rFonts w:eastAsia="MS Mincho"/>
          <w:sz w:val="22"/>
          <w:lang w:eastAsia="ja-JP"/>
        </w:rPr>
        <w:t>age</w:t>
      </w:r>
      <w:r w:rsidRPr="00323647">
        <w:rPr>
          <w:rFonts w:eastAsia="MS Mincho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>performance</w:t>
      </w:r>
      <w:r w:rsidRPr="00323647">
        <w:rPr>
          <w:rFonts w:eastAsia="MS Mincho"/>
          <w:sz w:val="22"/>
          <w:lang w:eastAsia="ja-JP"/>
        </w:rPr>
        <w:t xml:space="preserve"> of the BS. </w:t>
      </w:r>
      <w:proofErr w:type="gramStart"/>
      <w:r>
        <w:rPr>
          <w:rFonts w:eastAsia="MS Mincho"/>
          <w:sz w:val="22"/>
          <w:lang w:eastAsia="ja-JP"/>
        </w:rPr>
        <w:t>it</w:t>
      </w:r>
      <w:proofErr w:type="gramEnd"/>
      <w:r>
        <w:rPr>
          <w:rFonts w:eastAsia="MS Mincho"/>
          <w:sz w:val="22"/>
          <w:lang w:eastAsia="ja-JP"/>
        </w:rPr>
        <w:t xml:space="preserve"> is recommended that</w:t>
      </w:r>
      <w:r w:rsidRPr="00323647">
        <w:rPr>
          <w:rFonts w:eastAsia="MS Mincho"/>
          <w:sz w:val="22"/>
          <w:lang w:eastAsia="ja-JP"/>
        </w:rPr>
        <w:t xml:space="preserve"> the sampling grid should not </w:t>
      </w:r>
      <w:r>
        <w:rPr>
          <w:rFonts w:eastAsia="MS Mincho"/>
          <w:sz w:val="22"/>
          <w:lang w:eastAsia="ja-JP"/>
        </w:rPr>
        <w:t>exceed</w:t>
      </w:r>
      <w:r w:rsidRPr="00323647">
        <w:rPr>
          <w:rFonts w:eastAsia="MS Mincho"/>
          <w:sz w:val="22"/>
          <w:lang w:eastAsia="ja-JP"/>
        </w:rPr>
        <w:t xml:space="preserve"> half of the declared 3dB power </w:t>
      </w:r>
      <w:proofErr w:type="spellStart"/>
      <w:r w:rsidRPr="00323647">
        <w:rPr>
          <w:rFonts w:eastAsia="MS Mincho"/>
          <w:sz w:val="22"/>
          <w:lang w:eastAsia="ja-JP"/>
        </w:rPr>
        <w:t>beamwidth</w:t>
      </w:r>
      <w:proofErr w:type="spellEnd"/>
      <w:r w:rsidRPr="00323647">
        <w:rPr>
          <w:rFonts w:eastAsia="MS Mincho"/>
          <w:sz w:val="22"/>
          <w:lang w:eastAsia="ja-JP"/>
        </w:rPr>
        <w:t>.</w:t>
      </w:r>
    </w:p>
    <w:p w:rsidR="00FC44A2" w:rsidRPr="00FC44A2" w:rsidRDefault="00FC44A2" w:rsidP="00FC44A2">
      <w:pPr>
        <w:tabs>
          <w:tab w:val="num" w:pos="720"/>
        </w:tabs>
        <w:rPr>
          <w:rFonts w:eastAsiaTheme="minorEastAsia"/>
          <w:b/>
          <w:sz w:val="22"/>
          <w:lang w:eastAsia="zh-CN"/>
        </w:rPr>
      </w:pPr>
      <w:r w:rsidRPr="00323647">
        <w:rPr>
          <w:rFonts w:eastAsia="MS Mincho"/>
          <w:b/>
          <w:sz w:val="22"/>
          <w:lang w:eastAsia="ja-JP"/>
        </w:rPr>
        <w:lastRenderedPageBreak/>
        <w:t xml:space="preserve">Proposal 2: </w:t>
      </w:r>
      <w:r w:rsidRPr="00323647">
        <w:rPr>
          <w:rFonts w:eastAsia="MS Mincho" w:hint="eastAsia"/>
          <w:b/>
          <w:sz w:val="22"/>
          <w:lang w:eastAsia="ja-JP"/>
        </w:rPr>
        <w:t>In the main lobe, the</w:t>
      </w:r>
      <w:r>
        <w:rPr>
          <w:rFonts w:eastAsia="MS Mincho"/>
          <w:b/>
          <w:sz w:val="22"/>
          <w:lang w:eastAsia="ja-JP"/>
        </w:rPr>
        <w:t xml:space="preserve"> sampling </w:t>
      </w:r>
      <w:r w:rsidRPr="00323647">
        <w:rPr>
          <w:rFonts w:eastAsia="MS Mincho" w:hint="eastAsia"/>
          <w:b/>
          <w:sz w:val="22"/>
          <w:lang w:eastAsia="ja-JP"/>
        </w:rPr>
        <w:t xml:space="preserve">grid </w:t>
      </w:r>
      <w:r>
        <w:rPr>
          <w:rFonts w:eastAsia="MS Mincho"/>
          <w:b/>
          <w:sz w:val="22"/>
          <w:lang w:eastAsia="ja-JP"/>
        </w:rPr>
        <w:t>size</w:t>
      </w:r>
      <w:r w:rsidRPr="00323647">
        <w:rPr>
          <w:rFonts w:eastAsia="MS Mincho" w:hint="eastAsia"/>
          <w:b/>
          <w:sz w:val="22"/>
          <w:lang w:eastAsia="ja-JP"/>
        </w:rPr>
        <w:t xml:space="preserve"> should not </w:t>
      </w:r>
      <w:r>
        <w:rPr>
          <w:rFonts w:eastAsia="MS Mincho"/>
          <w:b/>
          <w:sz w:val="22"/>
          <w:lang w:eastAsia="ja-JP"/>
        </w:rPr>
        <w:t>exceed</w:t>
      </w:r>
      <w:r w:rsidRPr="00323647">
        <w:rPr>
          <w:rFonts w:eastAsia="MS Mincho" w:hint="eastAsia"/>
          <w:b/>
          <w:sz w:val="22"/>
          <w:lang w:eastAsia="ja-JP"/>
        </w:rPr>
        <w:t xml:space="preserve"> half of the 3d</w:t>
      </w:r>
      <w:r>
        <w:rPr>
          <w:rFonts w:eastAsia="MS Mincho"/>
          <w:b/>
          <w:sz w:val="22"/>
          <w:lang w:eastAsia="ja-JP"/>
        </w:rPr>
        <w:t>B</w:t>
      </w:r>
      <w:r w:rsidRPr="00323647">
        <w:rPr>
          <w:rFonts w:eastAsia="MS Mincho" w:hint="eastAsia"/>
          <w:b/>
          <w:sz w:val="22"/>
          <w:lang w:eastAsia="ja-JP"/>
        </w:rPr>
        <w:t xml:space="preserve"> </w:t>
      </w:r>
      <w:proofErr w:type="spellStart"/>
      <w:r w:rsidRPr="00323647">
        <w:rPr>
          <w:rFonts w:eastAsia="MS Mincho" w:hint="eastAsia"/>
          <w:b/>
          <w:sz w:val="22"/>
          <w:lang w:eastAsia="ja-JP"/>
        </w:rPr>
        <w:t>beamwidth</w:t>
      </w:r>
      <w:proofErr w:type="spellEnd"/>
      <w:r w:rsidRPr="00323647">
        <w:rPr>
          <w:rFonts w:eastAsia="MS Mincho" w:hint="eastAsia"/>
          <w:b/>
          <w:sz w:val="22"/>
          <w:lang w:eastAsia="ja-JP"/>
        </w:rPr>
        <w:t xml:space="preserve"> of the main bea</w:t>
      </w:r>
      <w:r w:rsidRPr="00323647">
        <w:rPr>
          <w:rFonts w:eastAsia="MS Mincho"/>
          <w:b/>
          <w:sz w:val="22"/>
          <w:lang w:eastAsia="ja-JP"/>
        </w:rPr>
        <w:t>m</w:t>
      </w:r>
      <w:r w:rsidRPr="00323647">
        <w:rPr>
          <w:rFonts w:eastAsia="MS Mincho" w:hint="eastAsia"/>
          <w:b/>
          <w:sz w:val="22"/>
          <w:lang w:eastAsia="ja-JP"/>
        </w:rPr>
        <w:t>.</w:t>
      </w:r>
    </w:p>
    <w:p w:rsidR="00FC44A2" w:rsidRPr="00323647" w:rsidRDefault="00FC44A2" w:rsidP="00FC44A2">
      <w:pPr>
        <w:pStyle w:val="a9"/>
        <w:ind w:firstLineChars="100" w:firstLine="220"/>
        <w:rPr>
          <w:rFonts w:eastAsia="MS Mincho"/>
          <w:sz w:val="22"/>
          <w:lang w:eastAsia="ja-JP"/>
        </w:rPr>
      </w:pPr>
      <w:r w:rsidRPr="00323647">
        <w:rPr>
          <w:rFonts w:eastAsia="MS Mincho" w:hint="eastAsia"/>
          <w:sz w:val="22"/>
          <w:lang w:eastAsia="ja-JP"/>
        </w:rPr>
        <w:t xml:space="preserve">Take the antenna array </w:t>
      </w:r>
      <w:r>
        <w:rPr>
          <w:rFonts w:eastAsia="MS Mincho"/>
          <w:sz w:val="22"/>
          <w:lang w:eastAsia="ja-JP"/>
        </w:rPr>
        <w:t>shown in Figure 1</w:t>
      </w:r>
      <w:r w:rsidRPr="00323647">
        <w:rPr>
          <w:rFonts w:eastAsia="MS Mincho" w:hint="eastAsia"/>
          <w:sz w:val="22"/>
          <w:lang w:eastAsia="ja-JP"/>
        </w:rPr>
        <w:t xml:space="preserve"> for example</w:t>
      </w:r>
      <w:r>
        <w:rPr>
          <w:rFonts w:eastAsiaTheme="minorEastAsia" w:hint="eastAsia"/>
          <w:sz w:val="22"/>
          <w:lang w:eastAsia="zh-CN"/>
        </w:rPr>
        <w:t>,</w:t>
      </w:r>
      <w:r w:rsidRPr="00323647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Theme="minorEastAsia" w:hint="eastAsia"/>
          <w:sz w:val="22"/>
          <w:lang w:eastAsia="zh-CN"/>
        </w:rPr>
        <w:t>t</w:t>
      </w:r>
      <w:r w:rsidRPr="00323647">
        <w:rPr>
          <w:rFonts w:eastAsia="MS Mincho" w:hint="eastAsia"/>
          <w:sz w:val="22"/>
          <w:lang w:eastAsia="ja-JP"/>
        </w:rPr>
        <w:t xml:space="preserve">he power in the region of 3dB BW </w:t>
      </w:r>
      <w:r w:rsidRPr="00323647">
        <w:rPr>
          <w:rFonts w:eastAsia="MS Mincho"/>
          <w:sz w:val="22"/>
          <w:lang w:eastAsia="ja-JP"/>
        </w:rPr>
        <w:t>contributes</w:t>
      </w:r>
      <w:r w:rsidRPr="00323647">
        <w:rPr>
          <w:rFonts w:eastAsia="MS Mincho" w:hint="eastAsia"/>
          <w:sz w:val="22"/>
          <w:lang w:eastAsia="ja-JP"/>
        </w:rPr>
        <w:t xml:space="preserve"> 75% of the total power. And in the region of 6dB BW, the power </w:t>
      </w:r>
      <w:r>
        <w:rPr>
          <w:rFonts w:eastAsia="MS Mincho"/>
          <w:sz w:val="22"/>
          <w:lang w:eastAsia="ja-JP"/>
        </w:rPr>
        <w:t>increases to</w:t>
      </w:r>
      <w:r w:rsidRPr="00323647">
        <w:rPr>
          <w:rFonts w:eastAsia="MS Mincho" w:hint="eastAsia"/>
          <w:sz w:val="22"/>
          <w:lang w:eastAsia="ja-JP"/>
        </w:rPr>
        <w:t xml:space="preserve"> 87% of the total power. </w:t>
      </w:r>
      <w:r>
        <w:rPr>
          <w:rFonts w:eastAsia="MS Mincho"/>
          <w:sz w:val="22"/>
          <w:lang w:eastAsia="ja-JP"/>
        </w:rPr>
        <w:t>It is safe to conclude that the power of a beam-formed</w:t>
      </w:r>
      <w:r w:rsidRPr="00323647">
        <w:rPr>
          <w:rFonts w:eastAsia="MS Mincho" w:hint="eastAsia"/>
          <w:sz w:val="22"/>
          <w:lang w:eastAsia="ja-JP"/>
        </w:rPr>
        <w:t xml:space="preserve"> signal</w:t>
      </w:r>
      <w:r>
        <w:rPr>
          <w:rFonts w:eastAsia="MS Mincho"/>
          <w:sz w:val="22"/>
          <w:lang w:eastAsia="ja-JP"/>
        </w:rPr>
        <w:t xml:space="preserve"> </w:t>
      </w:r>
      <w:r w:rsidRPr="00323647">
        <w:rPr>
          <w:rFonts w:eastAsia="MS Mincho" w:hint="eastAsia"/>
          <w:sz w:val="22"/>
          <w:lang w:eastAsia="ja-JP"/>
        </w:rPr>
        <w:t xml:space="preserve">is concentrated in </w:t>
      </w:r>
      <w:r>
        <w:rPr>
          <w:rFonts w:eastAsia="MS Mincho"/>
          <w:sz w:val="22"/>
          <w:lang w:eastAsia="ja-JP"/>
        </w:rPr>
        <w:t>its</w:t>
      </w:r>
      <w:r w:rsidRPr="00323647">
        <w:rPr>
          <w:rFonts w:eastAsia="MS Mincho" w:hint="eastAsia"/>
          <w:sz w:val="22"/>
          <w:lang w:eastAsia="ja-JP"/>
        </w:rPr>
        <w:t xml:space="preserve"> main </w:t>
      </w:r>
      <w:r w:rsidRPr="00323647">
        <w:rPr>
          <w:rFonts w:eastAsia="MS Mincho"/>
          <w:sz w:val="22"/>
          <w:lang w:eastAsia="ja-JP"/>
        </w:rPr>
        <w:t xml:space="preserve">beam. </w:t>
      </w:r>
      <w:r>
        <w:rPr>
          <w:rFonts w:eastAsia="MS Mincho"/>
          <w:sz w:val="22"/>
          <w:lang w:eastAsia="ja-JP"/>
        </w:rPr>
        <w:t>Therefore,</w:t>
      </w:r>
      <w:r w:rsidRPr="00323647">
        <w:rPr>
          <w:rFonts w:eastAsia="MS Mincho" w:hint="eastAsia"/>
          <w:sz w:val="22"/>
          <w:lang w:eastAsia="ja-JP"/>
        </w:rPr>
        <w:t xml:space="preserve"> when </w:t>
      </w:r>
      <w:r>
        <w:rPr>
          <w:rFonts w:eastAsia="MS Mincho"/>
          <w:sz w:val="22"/>
          <w:lang w:eastAsia="ja-JP"/>
        </w:rPr>
        <w:t>performing</w:t>
      </w:r>
      <w:r w:rsidRPr="00323647">
        <w:rPr>
          <w:rFonts w:eastAsia="MS Mincho" w:hint="eastAsia"/>
          <w:sz w:val="22"/>
          <w:lang w:eastAsia="ja-JP"/>
        </w:rPr>
        <w:t xml:space="preserve"> power measurement similar to TRP</w:t>
      </w:r>
      <w:r>
        <w:rPr>
          <w:rFonts w:eastAsia="MS Mincho"/>
          <w:sz w:val="22"/>
          <w:lang w:eastAsia="ja-JP"/>
        </w:rPr>
        <w:t xml:space="preserve"> measurements</w:t>
      </w:r>
      <w:r w:rsidRPr="00323647">
        <w:rPr>
          <w:rFonts w:eastAsia="MS Mincho" w:hint="eastAsia"/>
          <w:sz w:val="22"/>
          <w:lang w:eastAsia="ja-JP"/>
        </w:rPr>
        <w:t xml:space="preserve">, the grid </w:t>
      </w:r>
      <w:r>
        <w:rPr>
          <w:rFonts w:eastAsia="MS Mincho"/>
          <w:sz w:val="22"/>
          <w:lang w:eastAsia="ja-JP"/>
        </w:rPr>
        <w:t>density</w:t>
      </w:r>
      <w:r w:rsidRPr="00323647">
        <w:rPr>
          <w:rFonts w:eastAsia="MS Mincho" w:hint="eastAsia"/>
          <w:sz w:val="22"/>
          <w:lang w:eastAsia="ja-JP"/>
        </w:rPr>
        <w:t xml:space="preserve"> should be increased in the main beam</w:t>
      </w:r>
      <w:r>
        <w:rPr>
          <w:rFonts w:eastAsia="MS Mincho"/>
          <w:sz w:val="22"/>
          <w:lang w:eastAsia="ja-JP"/>
        </w:rPr>
        <w:t>, while</w:t>
      </w:r>
      <w:r w:rsidRPr="00323647">
        <w:rPr>
          <w:rFonts w:eastAsia="MS Mincho" w:hint="eastAsia"/>
          <w:sz w:val="22"/>
          <w:lang w:eastAsia="ja-JP"/>
        </w:rPr>
        <w:t xml:space="preserve"> the grid density </w:t>
      </w:r>
      <w:r w:rsidRPr="00323647">
        <w:rPr>
          <w:rFonts w:eastAsia="MS Mincho"/>
          <w:sz w:val="22"/>
          <w:lang w:eastAsia="ja-JP"/>
        </w:rPr>
        <w:t>outside</w:t>
      </w:r>
      <w:r w:rsidRPr="00323647">
        <w:rPr>
          <w:rFonts w:eastAsia="MS Mincho" w:hint="eastAsia"/>
          <w:sz w:val="22"/>
          <w:lang w:eastAsia="ja-JP"/>
        </w:rPr>
        <w:t xml:space="preserve"> the main beam could be </w:t>
      </w:r>
      <w:r>
        <w:rPr>
          <w:rFonts w:eastAsia="MS Mincho"/>
          <w:sz w:val="22"/>
          <w:lang w:eastAsia="ja-JP"/>
        </w:rPr>
        <w:t>reduced</w:t>
      </w:r>
      <w:r w:rsidRPr="00323647">
        <w:rPr>
          <w:rFonts w:eastAsia="MS Mincho" w:hint="eastAsia"/>
          <w:sz w:val="22"/>
          <w:lang w:eastAsia="ja-JP"/>
        </w:rPr>
        <w:t>.</w:t>
      </w:r>
      <w:r w:rsidRPr="00323647">
        <w:rPr>
          <w:rFonts w:eastAsia="MS Mincho"/>
          <w:sz w:val="22"/>
          <w:lang w:eastAsia="ja-JP"/>
        </w:rPr>
        <w:t xml:space="preserve"> T</w:t>
      </w:r>
      <w:r w:rsidRPr="00323647">
        <w:rPr>
          <w:rFonts w:eastAsia="MS Mincho" w:hint="eastAsia"/>
          <w:sz w:val="22"/>
          <w:lang w:eastAsia="ja-JP"/>
        </w:rPr>
        <w:t xml:space="preserve">here are two </w:t>
      </w:r>
      <w:r w:rsidRPr="00323647">
        <w:rPr>
          <w:rFonts w:eastAsia="MS Mincho"/>
          <w:sz w:val="22"/>
          <w:lang w:eastAsia="ja-JP"/>
        </w:rPr>
        <w:t>benefits</w:t>
      </w:r>
      <w:r w:rsidRPr="00323647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>of</w:t>
      </w:r>
      <w:r w:rsidRPr="00323647">
        <w:rPr>
          <w:rFonts w:eastAsia="MS Mincho" w:hint="eastAsia"/>
          <w:sz w:val="22"/>
          <w:lang w:eastAsia="ja-JP"/>
        </w:rPr>
        <w:t xml:space="preserve"> doing so</w:t>
      </w:r>
      <w:r>
        <w:rPr>
          <w:rFonts w:eastAsia="MS Mincho"/>
          <w:sz w:val="22"/>
          <w:lang w:eastAsia="ja-JP"/>
        </w:rPr>
        <w:t>:</w:t>
      </w:r>
      <w:r w:rsidRPr="00323647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>f</w:t>
      </w:r>
      <w:r w:rsidRPr="00323647">
        <w:rPr>
          <w:rFonts w:eastAsia="MS Mincho" w:hint="eastAsia"/>
          <w:sz w:val="22"/>
          <w:lang w:eastAsia="ja-JP"/>
        </w:rPr>
        <w:t>irst</w:t>
      </w:r>
      <w:r>
        <w:rPr>
          <w:rFonts w:eastAsia="MS Mincho"/>
          <w:sz w:val="22"/>
          <w:lang w:eastAsia="ja-JP"/>
        </w:rPr>
        <w:t>ly</w:t>
      </w:r>
      <w:r w:rsidRPr="00323647">
        <w:rPr>
          <w:rFonts w:eastAsia="MS Mincho" w:hint="eastAsia"/>
          <w:sz w:val="22"/>
          <w:lang w:eastAsia="ja-JP"/>
        </w:rPr>
        <w:t xml:space="preserve">, the main lobe </w:t>
      </w:r>
      <w:r>
        <w:rPr>
          <w:rFonts w:eastAsia="MS Mincho"/>
          <w:sz w:val="22"/>
          <w:lang w:eastAsia="ja-JP"/>
        </w:rPr>
        <w:t xml:space="preserve">can be described </w:t>
      </w:r>
      <w:r w:rsidRPr="00323647">
        <w:rPr>
          <w:rFonts w:eastAsia="MS Mincho"/>
          <w:sz w:val="22"/>
          <w:lang w:eastAsia="ja-JP"/>
        </w:rPr>
        <w:t>precisely</w:t>
      </w:r>
      <w:r>
        <w:rPr>
          <w:rFonts w:eastAsia="MS Mincho"/>
          <w:sz w:val="22"/>
          <w:lang w:eastAsia="ja-JP"/>
        </w:rPr>
        <w:t xml:space="preserve">, in turn </w:t>
      </w:r>
      <w:r w:rsidRPr="00323647">
        <w:rPr>
          <w:rFonts w:eastAsia="MS Mincho"/>
          <w:sz w:val="22"/>
          <w:lang w:eastAsia="ja-JP"/>
        </w:rPr>
        <w:t xml:space="preserve">the beam width </w:t>
      </w:r>
      <w:r>
        <w:rPr>
          <w:rFonts w:eastAsia="MS Mincho"/>
          <w:sz w:val="22"/>
          <w:lang w:eastAsia="ja-JP"/>
        </w:rPr>
        <w:t>and the BS coverage</w:t>
      </w:r>
      <w:r w:rsidRPr="00323647">
        <w:rPr>
          <w:rFonts w:eastAsia="MS Mincho"/>
          <w:sz w:val="22"/>
          <w:lang w:eastAsia="ja-JP"/>
        </w:rPr>
        <w:t xml:space="preserve"> </w:t>
      </w:r>
      <w:r>
        <w:rPr>
          <w:rFonts w:eastAsia="MS Mincho"/>
          <w:sz w:val="22"/>
          <w:lang w:eastAsia="ja-JP"/>
        </w:rPr>
        <w:t>performance can be obtained; s</w:t>
      </w:r>
      <w:r w:rsidRPr="00323647">
        <w:rPr>
          <w:rFonts w:eastAsia="MS Mincho" w:hint="eastAsia"/>
          <w:sz w:val="22"/>
          <w:lang w:eastAsia="ja-JP"/>
        </w:rPr>
        <w:t>econd</w:t>
      </w:r>
      <w:r>
        <w:rPr>
          <w:rFonts w:eastAsia="MS Mincho"/>
          <w:sz w:val="22"/>
          <w:lang w:eastAsia="ja-JP"/>
        </w:rPr>
        <w:t>ly</w:t>
      </w:r>
      <w:r w:rsidRPr="00323647">
        <w:rPr>
          <w:rFonts w:eastAsia="MS Mincho" w:hint="eastAsia"/>
          <w:sz w:val="22"/>
          <w:lang w:eastAsia="ja-JP"/>
        </w:rPr>
        <w:t xml:space="preserve">, it will reduce </w:t>
      </w:r>
      <w:r w:rsidRPr="00323647">
        <w:rPr>
          <w:rFonts w:eastAsia="MS Mincho"/>
          <w:sz w:val="22"/>
          <w:lang w:eastAsia="ja-JP"/>
        </w:rPr>
        <w:t>measurement</w:t>
      </w:r>
      <w:r w:rsidRPr="00323647">
        <w:rPr>
          <w:rFonts w:eastAsia="MS Mincho" w:hint="eastAsia"/>
          <w:sz w:val="22"/>
          <w:lang w:eastAsia="ja-JP"/>
        </w:rPr>
        <w:t xml:space="preserve"> time</w:t>
      </w:r>
      <w:r>
        <w:rPr>
          <w:rFonts w:eastAsia="MS Mincho"/>
          <w:sz w:val="22"/>
          <w:lang w:eastAsia="ja-JP"/>
        </w:rPr>
        <w:t xml:space="preserve"> significantly</w:t>
      </w:r>
      <w:r w:rsidRPr="00323647">
        <w:rPr>
          <w:rFonts w:eastAsia="MS Mincho" w:hint="eastAsia"/>
          <w:sz w:val="22"/>
          <w:lang w:eastAsia="ja-JP"/>
        </w:rPr>
        <w:t>.</w:t>
      </w:r>
    </w:p>
    <w:p w:rsidR="00FC44A2" w:rsidRPr="00FC44A2" w:rsidRDefault="00FC44A2" w:rsidP="00FC44A2">
      <w:pPr>
        <w:pStyle w:val="a9"/>
        <w:ind w:firstLineChars="100" w:firstLine="22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C</w:t>
      </w:r>
      <w:r>
        <w:rPr>
          <w:rFonts w:eastAsia="MS Mincho"/>
          <w:sz w:val="22"/>
          <w:lang w:eastAsia="ja-JP"/>
        </w:rPr>
        <w:t>ompar</w:t>
      </w:r>
      <w:r>
        <w:rPr>
          <w:rFonts w:eastAsiaTheme="minorEastAsia"/>
          <w:sz w:val="22"/>
          <w:lang w:eastAsia="zh-CN"/>
        </w:rPr>
        <w:t>isons</w:t>
      </w:r>
      <w:r w:rsidRPr="00323647">
        <w:rPr>
          <w:rFonts w:eastAsia="MS Mincho" w:hint="eastAsia"/>
          <w:sz w:val="22"/>
          <w:lang w:eastAsia="ja-JP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are made </w:t>
      </w:r>
      <w:r>
        <w:rPr>
          <w:rFonts w:eastAsiaTheme="minorEastAsia"/>
          <w:sz w:val="22"/>
          <w:lang w:eastAsia="zh-CN"/>
        </w:rPr>
        <w:t>among</w:t>
      </w:r>
      <w:r>
        <w:rPr>
          <w:rFonts w:eastAsiaTheme="minorEastAsia" w:hint="eastAsia"/>
          <w:sz w:val="22"/>
          <w:lang w:eastAsia="zh-CN"/>
        </w:rPr>
        <w:t xml:space="preserve"> </w:t>
      </w:r>
      <w:r w:rsidRPr="00323647">
        <w:rPr>
          <w:rFonts w:eastAsia="MS Mincho" w:hint="eastAsia"/>
          <w:sz w:val="22"/>
          <w:lang w:eastAsia="ja-JP"/>
        </w:rPr>
        <w:t xml:space="preserve">three different grid settings </w:t>
      </w:r>
      <w:r>
        <w:rPr>
          <w:rFonts w:eastAsia="MS Mincho"/>
          <w:sz w:val="22"/>
          <w:lang w:eastAsia="ja-JP"/>
        </w:rPr>
        <w:t>to demonstrate our claims</w:t>
      </w:r>
      <w:r w:rsidRPr="00323647">
        <w:rPr>
          <w:rFonts w:eastAsia="MS Mincho" w:hint="eastAsia"/>
          <w:sz w:val="22"/>
          <w:lang w:eastAsia="ja-JP"/>
        </w:rPr>
        <w:t xml:space="preserve">. </w:t>
      </w:r>
    </w:p>
    <w:tbl>
      <w:tblPr>
        <w:tblStyle w:val="aa"/>
        <w:tblW w:w="0" w:type="auto"/>
        <w:jc w:val="center"/>
        <w:tblLook w:val="04A0"/>
      </w:tblPr>
      <w:tblGrid>
        <w:gridCol w:w="1548"/>
        <w:gridCol w:w="2104"/>
        <w:gridCol w:w="2126"/>
        <w:gridCol w:w="2744"/>
      </w:tblGrid>
      <w:tr w:rsidR="00FC44A2" w:rsidRPr="00792FB8" w:rsidTr="00FC44A2">
        <w:trPr>
          <w:jc w:val="center"/>
        </w:trPr>
        <w:tc>
          <w:tcPr>
            <w:tcW w:w="1548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</w:p>
        </w:tc>
        <w:tc>
          <w:tcPr>
            <w:tcW w:w="2104" w:type="dxa"/>
          </w:tcPr>
          <w:p w:rsidR="00FC44A2" w:rsidRPr="005A4997" w:rsidRDefault="00FC44A2" w:rsidP="00D67DAF">
            <w:pPr>
              <w:pStyle w:val="a9"/>
              <w:ind w:firstLineChars="100" w:firstLine="150"/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Uniform grid</w:t>
            </w:r>
          </w:p>
        </w:tc>
        <w:tc>
          <w:tcPr>
            <w:tcW w:w="2126" w:type="dxa"/>
          </w:tcPr>
          <w:p w:rsidR="00FC44A2" w:rsidRPr="00767E35" w:rsidRDefault="00FC44A2" w:rsidP="00D67DAF">
            <w:pPr>
              <w:pStyle w:val="a9"/>
              <w:ind w:firstLineChars="100" w:firstLine="150"/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Uniform grid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2744" w:type="dxa"/>
          </w:tcPr>
          <w:p w:rsidR="00FC44A2" w:rsidRPr="00323647" w:rsidRDefault="00FC44A2" w:rsidP="00D67DAF">
            <w:pPr>
              <w:pStyle w:val="a9"/>
              <w:ind w:firstLineChars="100" w:firstLine="150"/>
              <w:jc w:val="center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/>
                <w:sz w:val="15"/>
                <w:szCs w:val="15"/>
                <w:lang w:eastAsia="ja-JP"/>
              </w:rPr>
              <w:t>Dynamic</w:t>
            </w: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 xml:space="preserve"> grid 2</w:t>
            </w:r>
          </w:p>
        </w:tc>
      </w:tr>
      <w:tr w:rsidR="00FC44A2" w:rsidTr="00FC44A2">
        <w:trPr>
          <w:jc w:val="center"/>
        </w:trPr>
        <w:tc>
          <w:tcPr>
            <w:tcW w:w="1548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HPBW</w:t>
            </w:r>
          </w:p>
        </w:tc>
        <w:tc>
          <w:tcPr>
            <w:tcW w:w="2104" w:type="dxa"/>
          </w:tcPr>
          <w:p w:rsidR="00FC44A2" w:rsidRPr="00323647" w:rsidRDefault="004F0845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2126" w:type="dxa"/>
          </w:tcPr>
          <w:p w:rsidR="00FC44A2" w:rsidRPr="00323647" w:rsidRDefault="004F0845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2744" w:type="dxa"/>
          </w:tcPr>
          <w:p w:rsidR="00FC44A2" w:rsidRPr="00323647" w:rsidRDefault="004F0845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°</m:t>
                    </m:r>
                  </m:sup>
                </m:sSup>
              </m:oMath>
            </m:oMathPara>
          </w:p>
        </w:tc>
      </w:tr>
      <w:tr w:rsidR="00FC44A2" w:rsidTr="00FC44A2">
        <w:trPr>
          <w:jc w:val="center"/>
        </w:trPr>
        <w:tc>
          <w:tcPr>
            <w:tcW w:w="1548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>φ</m:t>
                </m:r>
              </m:oMath>
            </m:oMathPara>
          </w:p>
        </w:tc>
        <w:tc>
          <w:tcPr>
            <w:tcW w:w="2104" w:type="dxa"/>
          </w:tcPr>
          <w:p w:rsidR="00FC44A2" w:rsidRPr="00323647" w:rsidRDefault="004F0845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-180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 xml:space="preserve"> ≤ φ ≤ </m:t>
              </m:r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+180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</m:oMath>
            <w:r w:rsidR="00FC44A2" w:rsidRPr="00323647">
              <w:rPr>
                <w:rFonts w:eastAsia="MS Mincho"/>
                <w:sz w:val="15"/>
                <w:szCs w:val="15"/>
                <w:lang w:eastAsia="ja-JP"/>
              </w:rPr>
              <w:t xml:space="preserve">, </w:t>
            </w:r>
          </w:p>
        </w:tc>
        <w:tc>
          <w:tcPr>
            <w:tcW w:w="2126" w:type="dxa"/>
          </w:tcPr>
          <w:p w:rsidR="00FC44A2" w:rsidRPr="00323647" w:rsidRDefault="004F0845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-180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 xml:space="preserve"> ≤ φ ≤ </m:t>
              </m:r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+180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</m:oMath>
            <w:r w:rsidR="00FC44A2" w:rsidRPr="00323647">
              <w:rPr>
                <w:rFonts w:eastAsia="MS Mincho"/>
                <w:sz w:val="15"/>
                <w:szCs w:val="15"/>
                <w:lang w:eastAsia="ja-JP"/>
              </w:rPr>
              <w:t>,</w:t>
            </w:r>
          </w:p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</w:p>
        </w:tc>
        <w:tc>
          <w:tcPr>
            <w:tcW w:w="2744" w:type="dxa"/>
          </w:tcPr>
          <w:p w:rsidR="00FC44A2" w:rsidRPr="00323647" w:rsidRDefault="004F0845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-180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 xml:space="preserve"> ≤ φ ≤ </m:t>
              </m:r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+180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</m:oMath>
            <w:r w:rsidR="00FC44A2" w:rsidRPr="00323647">
              <w:rPr>
                <w:rFonts w:eastAsia="MS Mincho"/>
                <w:sz w:val="15"/>
                <w:szCs w:val="15"/>
                <w:lang w:eastAsia="ja-JP"/>
              </w:rPr>
              <w:t>,</w:t>
            </w:r>
          </w:p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</w:p>
        </w:tc>
      </w:tr>
      <w:tr w:rsidR="00FC44A2" w:rsidRPr="00331730" w:rsidTr="00FC44A2">
        <w:trPr>
          <w:jc w:val="center"/>
        </w:trPr>
        <w:tc>
          <w:tcPr>
            <w:tcW w:w="1548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 xml:space="preserve"> θ</m:t>
                </m:r>
              </m:oMath>
            </m:oMathPara>
          </w:p>
        </w:tc>
        <w:tc>
          <w:tcPr>
            <w:tcW w:w="2104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 xml:space="preserve"> θ= </m:t>
                </m:r>
                <m:sSup>
                  <m:sSupPr>
                    <m:ctrl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90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2126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 xml:space="preserve">θ= </m:t>
                </m:r>
                <m:sSup>
                  <m:sSupPr>
                    <m:ctrl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90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2744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 xml:space="preserve">θ= </m:t>
                </m:r>
                <m:sSup>
                  <m:sSupPr>
                    <m:ctrl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90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5"/>
                        <w:szCs w:val="15"/>
                        <w:lang w:eastAsia="ja-JP"/>
                      </w:rPr>
                      <m:t>°</m:t>
                    </m:r>
                  </m:sup>
                </m:sSup>
              </m:oMath>
            </m:oMathPara>
          </w:p>
        </w:tc>
      </w:tr>
      <w:tr w:rsidR="00FC44A2" w:rsidRPr="00331730" w:rsidTr="00FC44A2">
        <w:trPr>
          <w:jc w:val="center"/>
        </w:trPr>
        <w:tc>
          <w:tcPr>
            <w:tcW w:w="1548" w:type="dxa"/>
          </w:tcPr>
          <w:p w:rsidR="00FC44A2" w:rsidRPr="0091746B" w:rsidRDefault="00FC44A2" w:rsidP="00D67DAF">
            <w:pPr>
              <w:pStyle w:val="a9"/>
              <w:ind w:firstLineChars="100" w:firstLine="150"/>
              <w:rPr>
                <w:rFonts w:eastAsiaTheme="minorEastAsia"/>
                <w:sz w:val="15"/>
                <w:szCs w:val="15"/>
                <w:lang w:eastAsia="zh-CN"/>
              </w:rPr>
            </w:pPr>
            <w:r w:rsidRPr="00323647">
              <w:rPr>
                <w:rFonts w:eastAsia="MS Mincho"/>
                <w:sz w:val="15"/>
                <w:szCs w:val="15"/>
                <w:lang w:eastAsia="ja-JP"/>
              </w:rPr>
              <w:t>G</w:t>
            </w: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rid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 xml:space="preserve"> setting</w:t>
            </w:r>
          </w:p>
        </w:tc>
        <w:tc>
          <w:tcPr>
            <w:tcW w:w="2104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/>
                <w:sz w:val="15"/>
                <w:szCs w:val="15"/>
                <w:lang w:eastAsia="ja-JP"/>
              </w:rPr>
              <w:t xml:space="preserve">step size =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0.5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</m:oMath>
          </w:p>
        </w:tc>
        <w:tc>
          <w:tcPr>
            <w:tcW w:w="2126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/>
                <w:sz w:val="15"/>
                <w:szCs w:val="15"/>
                <w:lang w:eastAsia="ja-JP"/>
              </w:rPr>
              <w:t xml:space="preserve">step size =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15"/>
                      <w:szCs w:val="15"/>
                      <w:lang w:eastAsia="ja-JP"/>
                    </w:rPr>
                    <m:t>°</m:t>
                  </m:r>
                </m:sup>
              </m:sSup>
            </m:oMath>
          </w:p>
        </w:tc>
        <w:tc>
          <w:tcPr>
            <w:tcW w:w="2744" w:type="dxa"/>
          </w:tcPr>
          <w:p w:rsidR="00FC44A2" w:rsidRPr="00E5395E" w:rsidRDefault="00FC44A2" w:rsidP="00D67DAF">
            <w:pPr>
              <w:pStyle w:val="a9"/>
              <w:ind w:firstLineChars="100" w:firstLine="150"/>
              <w:rPr>
                <w:rFonts w:eastAsiaTheme="minorEastAsia"/>
                <w:sz w:val="15"/>
                <w:szCs w:val="15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>0dB</m:t>
              </m:r>
              <m: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>&lt; EIRPpeak-EIRP ≤15</m:t>
              </m:r>
            </m:oMath>
            <w:r>
              <w:rPr>
                <w:rFonts w:eastAsiaTheme="minorEastAsia" w:hint="eastAsia"/>
                <w:sz w:val="15"/>
                <w:szCs w:val="15"/>
                <w:lang w:eastAsia="zh-CN"/>
              </w:rPr>
              <w:t>dB</w:t>
            </w:r>
          </w:p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/>
                <w:sz w:val="15"/>
                <w:szCs w:val="15"/>
                <w:lang w:eastAsia="ja-JP"/>
              </w:rPr>
              <w:t xml:space="preserve">step size =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>HPBW/2</m:t>
              </m:r>
            </m:oMath>
          </w:p>
          <w:p w:rsidR="00FC44A2" w:rsidRPr="00E5395E" w:rsidRDefault="00FC44A2" w:rsidP="00D67DAF">
            <w:pPr>
              <w:pStyle w:val="a9"/>
              <w:ind w:firstLineChars="100" w:firstLine="150"/>
              <w:rPr>
                <w:rFonts w:eastAsiaTheme="minorEastAsia"/>
                <w:sz w:val="15"/>
                <w:szCs w:val="15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>15dB</m:t>
              </m:r>
              <m: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>&lt; EIRPpeak-EIRP≤30</m:t>
              </m:r>
            </m:oMath>
            <w:r>
              <w:rPr>
                <w:rFonts w:eastAsiaTheme="minorEastAsia" w:hint="eastAsia"/>
                <w:sz w:val="15"/>
                <w:szCs w:val="15"/>
                <w:lang w:eastAsia="zh-CN"/>
              </w:rPr>
              <w:t>dB</w:t>
            </w:r>
          </w:p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/>
                <w:sz w:val="15"/>
                <w:szCs w:val="15"/>
                <w:lang w:eastAsia="ja-JP"/>
              </w:rPr>
              <w:t xml:space="preserve">step size =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>HPBW</m:t>
              </m:r>
            </m:oMath>
          </w:p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>30dB</m:t>
                </m:r>
                <m: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>&lt; EIRPpeak-EIRP</m:t>
                </m:r>
              </m:oMath>
            </m:oMathPara>
          </w:p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/>
                <w:sz w:val="15"/>
                <w:szCs w:val="15"/>
                <w:lang w:eastAsia="ja-JP"/>
              </w:rPr>
              <w:t xml:space="preserve">step size =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sz w:val="15"/>
                  <w:szCs w:val="15"/>
                  <w:lang w:eastAsia="ja-JP"/>
                </w:rPr>
                <m:t>1.5HPBW</m:t>
              </m:r>
            </m:oMath>
          </w:p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</w:p>
        </w:tc>
      </w:tr>
      <w:tr w:rsidR="00FC44A2" w:rsidRPr="00DC71F9" w:rsidTr="00FC44A2">
        <w:trPr>
          <w:jc w:val="center"/>
        </w:trPr>
        <w:tc>
          <w:tcPr>
            <w:tcW w:w="1548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/>
                    <w:sz w:val="15"/>
                    <w:szCs w:val="15"/>
                    <w:lang w:eastAsia="ja-JP"/>
                  </w:rPr>
                  <m:t>N</m:t>
                </m:r>
              </m:oMath>
            </m:oMathPara>
          </w:p>
        </w:tc>
        <w:tc>
          <w:tcPr>
            <w:tcW w:w="2104" w:type="dxa"/>
          </w:tcPr>
          <w:p w:rsidR="00FC44A2" w:rsidRPr="00323647" w:rsidRDefault="00FC44A2" w:rsidP="00D67DAF">
            <w:pPr>
              <w:pStyle w:val="a9"/>
              <w:ind w:firstLineChars="100" w:firstLine="150"/>
              <w:jc w:val="center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720</w:t>
            </w:r>
          </w:p>
        </w:tc>
        <w:tc>
          <w:tcPr>
            <w:tcW w:w="2126" w:type="dxa"/>
          </w:tcPr>
          <w:p w:rsidR="00FC44A2" w:rsidRPr="00767E35" w:rsidRDefault="00FC44A2" w:rsidP="00D67DAF">
            <w:pPr>
              <w:pStyle w:val="a9"/>
              <w:ind w:firstLineChars="100" w:firstLine="150"/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60</w:t>
            </w:r>
          </w:p>
        </w:tc>
        <w:tc>
          <w:tcPr>
            <w:tcW w:w="2744" w:type="dxa"/>
          </w:tcPr>
          <w:p w:rsidR="00FC44A2" w:rsidRPr="00323647" w:rsidRDefault="00FC44A2" w:rsidP="00D67DAF">
            <w:pPr>
              <w:pStyle w:val="a9"/>
              <w:ind w:firstLineChars="100" w:firstLine="150"/>
              <w:jc w:val="center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52</w:t>
            </w:r>
          </w:p>
        </w:tc>
      </w:tr>
      <w:tr w:rsidR="00FC44A2" w:rsidRPr="00DC71F9" w:rsidTr="00FC44A2">
        <w:trPr>
          <w:jc w:val="center"/>
        </w:trPr>
        <w:tc>
          <w:tcPr>
            <w:tcW w:w="1548" w:type="dxa"/>
          </w:tcPr>
          <w:p w:rsidR="00FC44A2" w:rsidRPr="00323647" w:rsidRDefault="00FC44A2" w:rsidP="00D67DAF">
            <w:pPr>
              <w:pStyle w:val="a9"/>
              <w:ind w:firstLineChars="100" w:firstLine="150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Power in AZ plane</w:t>
            </w:r>
          </w:p>
        </w:tc>
        <w:tc>
          <w:tcPr>
            <w:tcW w:w="2104" w:type="dxa"/>
          </w:tcPr>
          <w:p w:rsidR="00FC44A2" w:rsidRPr="00323647" w:rsidRDefault="00FC44A2" w:rsidP="00D67DAF">
            <w:pPr>
              <w:pStyle w:val="a9"/>
              <w:ind w:firstLineChars="100" w:firstLine="150"/>
              <w:jc w:val="center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10.897dBm</w:t>
            </w:r>
          </w:p>
        </w:tc>
        <w:tc>
          <w:tcPr>
            <w:tcW w:w="2126" w:type="dxa"/>
          </w:tcPr>
          <w:p w:rsidR="00FC44A2" w:rsidRPr="00323647" w:rsidRDefault="00FC44A2" w:rsidP="00D67DAF">
            <w:pPr>
              <w:pStyle w:val="a9"/>
              <w:ind w:firstLineChars="100" w:firstLine="150"/>
              <w:jc w:val="center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10.897dBm</w:t>
            </w:r>
          </w:p>
        </w:tc>
        <w:tc>
          <w:tcPr>
            <w:tcW w:w="2744" w:type="dxa"/>
          </w:tcPr>
          <w:p w:rsidR="00FC44A2" w:rsidRPr="00323647" w:rsidRDefault="00FC44A2" w:rsidP="00D67DAF">
            <w:pPr>
              <w:pStyle w:val="a9"/>
              <w:ind w:firstLineChars="100" w:firstLine="150"/>
              <w:jc w:val="center"/>
              <w:rPr>
                <w:rFonts w:eastAsia="MS Mincho"/>
                <w:sz w:val="15"/>
                <w:szCs w:val="15"/>
                <w:lang w:eastAsia="ja-JP"/>
              </w:rPr>
            </w:pPr>
            <w:r w:rsidRPr="00323647">
              <w:rPr>
                <w:rFonts w:eastAsia="MS Mincho" w:hint="eastAsia"/>
                <w:sz w:val="15"/>
                <w:szCs w:val="15"/>
                <w:lang w:eastAsia="ja-JP"/>
              </w:rPr>
              <w:t>10.897dBm</w:t>
            </w:r>
          </w:p>
        </w:tc>
      </w:tr>
    </w:tbl>
    <w:p w:rsidR="00FC44A2" w:rsidRDefault="00FC44A2" w:rsidP="00FC44A2">
      <w:pPr>
        <w:jc w:val="center"/>
        <w:rPr>
          <w:lang w:eastAsia="zh-CN"/>
        </w:rPr>
      </w:pPr>
      <w:r>
        <w:t>Table 1: Comparison</w:t>
      </w:r>
      <w:r>
        <w:rPr>
          <w:rFonts w:hint="eastAsia"/>
        </w:rPr>
        <w:t xml:space="preserve"> between different sampling grids</w:t>
      </w:r>
    </w:p>
    <w:p w:rsidR="00FC44A2" w:rsidRPr="000D1D96" w:rsidRDefault="00FC44A2" w:rsidP="00FC44A2">
      <w:pPr>
        <w:pStyle w:val="a9"/>
        <w:ind w:firstLineChars="100" w:firstLine="220"/>
        <w:rPr>
          <w:rFonts w:eastAsiaTheme="minorEastAsia"/>
          <w:sz w:val="22"/>
          <w:lang w:eastAsia="zh-CN"/>
        </w:rPr>
      </w:pPr>
      <w:r w:rsidRPr="00323647">
        <w:rPr>
          <w:rFonts w:eastAsia="MS Mincho" w:hint="eastAsia"/>
          <w:sz w:val="22"/>
          <w:lang w:eastAsia="ja-JP"/>
        </w:rPr>
        <w:t xml:space="preserve">It can be seen </w:t>
      </w:r>
      <w:r w:rsidRPr="00323647">
        <w:rPr>
          <w:rFonts w:eastAsia="MS Mincho"/>
          <w:sz w:val="22"/>
          <w:lang w:eastAsia="ja-JP"/>
        </w:rPr>
        <w:t>from</w:t>
      </w:r>
      <w:r w:rsidRPr="00323647">
        <w:rPr>
          <w:rFonts w:eastAsia="MS Mincho" w:hint="eastAsia"/>
          <w:sz w:val="22"/>
          <w:lang w:eastAsia="ja-JP"/>
        </w:rPr>
        <w:t xml:space="preserve"> the results that the</w:t>
      </w:r>
      <w:r>
        <w:rPr>
          <w:rFonts w:eastAsia="MS Mincho"/>
          <w:sz w:val="22"/>
          <w:lang w:eastAsia="ja-JP"/>
        </w:rPr>
        <w:t xml:space="preserve"> azimuth-plane</w:t>
      </w:r>
      <w:r w:rsidRPr="00323647">
        <w:rPr>
          <w:rFonts w:eastAsia="MS Mincho" w:hint="eastAsia"/>
          <w:sz w:val="22"/>
          <w:lang w:eastAsia="ja-JP"/>
        </w:rPr>
        <w:t xml:space="preserve"> power calculated </w:t>
      </w:r>
      <w:r>
        <w:rPr>
          <w:rFonts w:eastAsia="MS Mincho"/>
          <w:sz w:val="22"/>
          <w:lang w:eastAsia="ja-JP"/>
        </w:rPr>
        <w:t>with</w:t>
      </w:r>
      <w:r w:rsidRPr="00323647">
        <w:rPr>
          <w:rFonts w:eastAsia="MS Mincho" w:hint="eastAsia"/>
          <w:sz w:val="22"/>
          <w:lang w:eastAsia="ja-JP"/>
        </w:rPr>
        <w:t xml:space="preserve"> uniform grid and </w:t>
      </w:r>
      <w:r>
        <w:rPr>
          <w:rFonts w:eastAsia="MS Mincho"/>
          <w:sz w:val="22"/>
          <w:lang w:eastAsia="ja-JP"/>
        </w:rPr>
        <w:t xml:space="preserve">with </w:t>
      </w:r>
      <w:r w:rsidRPr="00323647">
        <w:rPr>
          <w:rFonts w:eastAsia="MS Mincho" w:hint="eastAsia"/>
          <w:sz w:val="22"/>
          <w:lang w:eastAsia="ja-JP"/>
        </w:rPr>
        <w:t xml:space="preserve">dynamic grid </w:t>
      </w:r>
      <w:r>
        <w:rPr>
          <w:rFonts w:eastAsia="MS Mincho"/>
          <w:sz w:val="22"/>
          <w:lang w:eastAsia="ja-JP"/>
        </w:rPr>
        <w:t>agree</w:t>
      </w:r>
      <w:r w:rsidRPr="00323647">
        <w:rPr>
          <w:rFonts w:eastAsia="MS Mincho" w:hint="eastAsia"/>
          <w:sz w:val="22"/>
          <w:lang w:eastAsia="ja-JP"/>
        </w:rPr>
        <w:t xml:space="preserve"> well</w:t>
      </w:r>
      <w:r>
        <w:rPr>
          <w:rFonts w:eastAsia="MS Mincho"/>
          <w:sz w:val="22"/>
          <w:lang w:eastAsia="ja-JP"/>
        </w:rPr>
        <w:t>, but</w:t>
      </w:r>
      <w:r w:rsidRPr="00323647">
        <w:rPr>
          <w:rFonts w:eastAsia="MS Mincho" w:hint="eastAsia"/>
          <w:sz w:val="22"/>
          <w:lang w:eastAsia="ja-JP"/>
        </w:rPr>
        <w:t xml:space="preserve"> the </w:t>
      </w:r>
      <w:r>
        <w:rPr>
          <w:rFonts w:eastAsia="MS Mincho"/>
          <w:sz w:val="22"/>
          <w:lang w:eastAsia="ja-JP"/>
        </w:rPr>
        <w:t xml:space="preserve">number of </w:t>
      </w:r>
      <w:r w:rsidRPr="00323647">
        <w:rPr>
          <w:rFonts w:eastAsia="MS Mincho" w:hint="eastAsia"/>
          <w:sz w:val="22"/>
          <w:lang w:eastAsia="ja-JP"/>
        </w:rPr>
        <w:t xml:space="preserve">test </w:t>
      </w:r>
      <w:r w:rsidRPr="00323647">
        <w:rPr>
          <w:rFonts w:eastAsia="MS Mincho"/>
          <w:sz w:val="22"/>
          <w:lang w:eastAsia="ja-JP"/>
        </w:rPr>
        <w:t>points reduce</w:t>
      </w:r>
      <w:r>
        <w:rPr>
          <w:rFonts w:eastAsia="MS Mincho"/>
          <w:sz w:val="22"/>
          <w:lang w:eastAsia="ja-JP"/>
        </w:rPr>
        <w:t>d</w:t>
      </w:r>
      <w:r w:rsidRPr="00323647">
        <w:rPr>
          <w:rFonts w:eastAsia="MS Mincho" w:hint="eastAsia"/>
          <w:sz w:val="22"/>
          <w:lang w:eastAsia="ja-JP"/>
        </w:rPr>
        <w:t xml:space="preserve"> from 720 to 52.</w:t>
      </w:r>
      <w:r>
        <w:rPr>
          <w:rFonts w:eastAsiaTheme="minorEastAsia" w:hint="eastAsia"/>
          <w:sz w:val="22"/>
          <w:lang w:eastAsia="zh-CN"/>
        </w:rPr>
        <w:t xml:space="preserve"> Figure 2 and Figure 3 </w:t>
      </w:r>
      <w:r>
        <w:rPr>
          <w:rFonts w:eastAsiaTheme="minorEastAsia"/>
          <w:sz w:val="22"/>
          <w:lang w:eastAsia="zh-CN"/>
        </w:rPr>
        <w:t>illustrate</w:t>
      </w:r>
      <w:r>
        <w:rPr>
          <w:rFonts w:eastAsiaTheme="minorEastAsia" w:hint="eastAsia"/>
          <w:sz w:val="22"/>
          <w:lang w:eastAsia="zh-CN"/>
        </w:rPr>
        <w:t xml:space="preserve"> the sampling density of </w:t>
      </w:r>
      <w:r>
        <w:rPr>
          <w:rFonts w:eastAsiaTheme="minorEastAsia"/>
          <w:sz w:val="22"/>
          <w:lang w:eastAsia="zh-CN"/>
        </w:rPr>
        <w:t>uniform grid 1 and dynamic grid respectively</w:t>
      </w:r>
      <w:r>
        <w:rPr>
          <w:rFonts w:eastAsiaTheme="minorEastAsia" w:hint="eastAsia"/>
          <w:sz w:val="22"/>
          <w:lang w:eastAsia="zh-CN"/>
        </w:rPr>
        <w:t xml:space="preserve">. It </w:t>
      </w:r>
      <w:r>
        <w:rPr>
          <w:rFonts w:eastAsiaTheme="minorEastAsia"/>
          <w:sz w:val="22"/>
          <w:lang w:eastAsia="zh-CN"/>
        </w:rPr>
        <w:t>is clearly visible</w:t>
      </w:r>
      <w:r>
        <w:rPr>
          <w:rFonts w:eastAsiaTheme="minorEastAsia" w:hint="eastAsia"/>
          <w:sz w:val="22"/>
          <w:lang w:eastAsia="zh-CN"/>
        </w:rPr>
        <w:t xml:space="preserve"> that </w:t>
      </w:r>
      <w:r>
        <w:rPr>
          <w:rFonts w:eastAsiaTheme="minorEastAsia"/>
          <w:sz w:val="22"/>
          <w:lang w:eastAsia="zh-CN"/>
        </w:rPr>
        <w:t>dynamic</w:t>
      </w:r>
      <w:r>
        <w:rPr>
          <w:rFonts w:eastAsiaTheme="minorEastAsia" w:hint="eastAsia"/>
          <w:sz w:val="22"/>
          <w:lang w:eastAsia="zh-CN"/>
        </w:rPr>
        <w:t xml:space="preserve"> grid setting </w:t>
      </w:r>
      <w:r>
        <w:rPr>
          <w:rFonts w:eastAsiaTheme="minorEastAsia"/>
          <w:sz w:val="22"/>
          <w:lang w:eastAsia="zh-CN"/>
        </w:rPr>
        <w:t>has more sampling points in</w:t>
      </w:r>
      <w:r>
        <w:rPr>
          <w:rFonts w:eastAsiaTheme="minorEastAsia" w:hint="eastAsia"/>
          <w:sz w:val="22"/>
          <w:lang w:eastAsia="zh-CN"/>
        </w:rPr>
        <w:t xml:space="preserve"> the main lobe which is important</w:t>
      </w:r>
      <w:r>
        <w:rPr>
          <w:rFonts w:eastAsiaTheme="minorEastAsia"/>
          <w:sz w:val="22"/>
          <w:lang w:eastAsia="zh-CN"/>
        </w:rPr>
        <w:t>, while</w:t>
      </w:r>
      <w:r>
        <w:rPr>
          <w:rFonts w:eastAsiaTheme="minorEastAsia" w:hint="eastAsia"/>
          <w:sz w:val="22"/>
          <w:lang w:eastAsia="zh-CN"/>
        </w:rPr>
        <w:t xml:space="preserve"> reduc</w:t>
      </w:r>
      <w:r>
        <w:rPr>
          <w:rFonts w:eastAsiaTheme="minorEastAsia"/>
          <w:sz w:val="22"/>
          <w:lang w:eastAsia="zh-CN"/>
        </w:rPr>
        <w:t>ing</w:t>
      </w:r>
      <w:r>
        <w:rPr>
          <w:rFonts w:eastAsiaTheme="minorEastAsia" w:hint="eastAsia"/>
          <w:sz w:val="22"/>
          <w:lang w:eastAsia="zh-CN"/>
        </w:rPr>
        <w:t xml:space="preserve"> the</w:t>
      </w:r>
      <w:r>
        <w:rPr>
          <w:rFonts w:eastAsiaTheme="minorEastAsia"/>
          <w:sz w:val="22"/>
          <w:lang w:eastAsia="zh-CN"/>
        </w:rPr>
        <w:t xml:space="preserve"> total number of</w:t>
      </w:r>
      <w:r>
        <w:rPr>
          <w:rFonts w:eastAsiaTheme="minorEastAsia" w:hint="eastAsia"/>
          <w:sz w:val="22"/>
          <w:lang w:eastAsia="zh-CN"/>
        </w:rPr>
        <w:t xml:space="preserve"> sampling point</w:t>
      </w:r>
      <w:r>
        <w:rPr>
          <w:rFonts w:eastAsiaTheme="minorEastAsia"/>
          <w:sz w:val="22"/>
          <w:lang w:eastAsia="zh-CN"/>
        </w:rPr>
        <w:t xml:space="preserve">s. </w:t>
      </w:r>
    </w:p>
    <w:p w:rsidR="00FC44A2" w:rsidRPr="00FC44A2" w:rsidRDefault="00FC44A2" w:rsidP="00FC44A2">
      <w:pPr>
        <w:tabs>
          <w:tab w:val="num" w:pos="720"/>
        </w:tabs>
        <w:rPr>
          <w:b/>
          <w:sz w:val="22"/>
          <w:lang w:eastAsia="zh-CN"/>
        </w:rPr>
      </w:pPr>
      <w:r w:rsidRPr="00323647">
        <w:rPr>
          <w:rFonts w:eastAsia="MS Mincho"/>
          <w:b/>
          <w:sz w:val="22"/>
          <w:lang w:eastAsia="ja-JP"/>
        </w:rPr>
        <w:t>Proposal 3:</w:t>
      </w:r>
      <w:r w:rsidRPr="00323647">
        <w:rPr>
          <w:rFonts w:eastAsia="MS Mincho" w:hint="eastAsia"/>
          <w:b/>
          <w:sz w:val="22"/>
          <w:lang w:eastAsia="ja-JP"/>
        </w:rPr>
        <w:t xml:space="preserve"> </w:t>
      </w:r>
      <w:r w:rsidRPr="00460976">
        <w:rPr>
          <w:b/>
          <w:sz w:val="22"/>
        </w:rPr>
        <w:t>Adopt dynamic grid setting to measure TRP. The sampling grid size is proportional to the difference between the peak EIRP and the EIRP of other sampling point</w:t>
      </w:r>
      <w:r>
        <w:rPr>
          <w:b/>
          <w:sz w:val="22"/>
        </w:rPr>
        <w:t>s.</w:t>
      </w:r>
    </w:p>
    <w:p w:rsidR="00FC44A2" w:rsidRDefault="00FC44A2" w:rsidP="00FC44A2">
      <w:pPr>
        <w:jc w:val="center"/>
      </w:pPr>
      <w:r w:rsidRPr="00E5395E">
        <w:rPr>
          <w:noProof/>
          <w:lang w:val="en-US" w:eastAsia="zh-CN"/>
        </w:rPr>
        <w:drawing>
          <wp:inline distT="0" distB="0" distL="0" distR="0">
            <wp:extent cx="4385310" cy="2533650"/>
            <wp:effectExtent l="19050" t="0" r="15240" b="0"/>
            <wp:docPr id="5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C44A2" w:rsidRDefault="00FC44A2" w:rsidP="00FC44A2">
      <w:pPr>
        <w:jc w:val="center"/>
      </w:pPr>
      <w:r>
        <w:rPr>
          <w:sz w:val="22"/>
        </w:rPr>
        <w:t xml:space="preserve">Figure </w:t>
      </w:r>
      <w:r>
        <w:rPr>
          <w:rFonts w:hint="eastAsia"/>
          <w:sz w:val="22"/>
        </w:rPr>
        <w:t>2</w:t>
      </w:r>
      <w:r>
        <w:rPr>
          <w:sz w:val="22"/>
        </w:rPr>
        <w:t>:</w:t>
      </w:r>
      <w:r>
        <w:rPr>
          <w:rFonts w:hint="eastAsia"/>
          <w:sz w:val="22"/>
        </w:rPr>
        <w:t xml:space="preserve"> Sampling grid for uniform grid 1</w:t>
      </w:r>
    </w:p>
    <w:p w:rsidR="00FC44A2" w:rsidRDefault="00FC44A2" w:rsidP="00FC44A2"/>
    <w:p w:rsidR="00FC44A2" w:rsidRDefault="00FC44A2" w:rsidP="00FC44A2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4451542" cy="2917531"/>
            <wp:effectExtent l="19050" t="0" r="6158" b="0"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597" cy="2919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A2" w:rsidRDefault="00FC44A2" w:rsidP="00FC44A2">
      <w:pPr>
        <w:jc w:val="center"/>
      </w:pPr>
      <w:r>
        <w:rPr>
          <w:sz w:val="22"/>
        </w:rPr>
        <w:t xml:space="preserve">Figure </w:t>
      </w:r>
      <w:r>
        <w:rPr>
          <w:rFonts w:hint="eastAsia"/>
          <w:sz w:val="22"/>
        </w:rPr>
        <w:t>2</w:t>
      </w:r>
      <w:r>
        <w:rPr>
          <w:sz w:val="22"/>
        </w:rPr>
        <w:t>:</w:t>
      </w:r>
      <w:r>
        <w:rPr>
          <w:rFonts w:hint="eastAsia"/>
          <w:sz w:val="22"/>
        </w:rPr>
        <w:t xml:space="preserve"> Sampling grid for dynamic grid 2</w:t>
      </w:r>
    </w:p>
    <w:p w:rsidR="00FC44A2" w:rsidRPr="00FC44A2" w:rsidRDefault="00FC44A2" w:rsidP="00FC44A2">
      <w:pPr>
        <w:jc w:val="both"/>
        <w:rPr>
          <w:lang w:eastAsia="zh-CN"/>
        </w:rPr>
      </w:pPr>
    </w:p>
    <w:p w:rsidR="00FC44A2" w:rsidRDefault="00FC44A2" w:rsidP="00FC44A2">
      <w:pPr>
        <w:pStyle w:val="1"/>
        <w:numPr>
          <w:ilvl w:val="0"/>
          <w:numId w:val="0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Conclusions</w:t>
      </w:r>
    </w:p>
    <w:p w:rsidR="00FC44A2" w:rsidRPr="00323647" w:rsidRDefault="00FC44A2" w:rsidP="00FC44A2">
      <w:pPr>
        <w:tabs>
          <w:tab w:val="num" w:pos="720"/>
        </w:tabs>
        <w:rPr>
          <w:rFonts w:eastAsia="MS Mincho"/>
          <w:b/>
          <w:sz w:val="22"/>
          <w:lang w:eastAsia="ja-JP"/>
        </w:rPr>
      </w:pPr>
      <w:r w:rsidRPr="00323647">
        <w:rPr>
          <w:rFonts w:eastAsia="MS Mincho"/>
          <w:b/>
          <w:sz w:val="22"/>
          <w:lang w:eastAsia="ja-JP"/>
        </w:rPr>
        <w:t>Proposal 1:</w:t>
      </w:r>
      <w:r w:rsidRPr="00323647">
        <w:rPr>
          <w:rFonts w:eastAsia="MS Mincho" w:hint="eastAsia"/>
          <w:b/>
          <w:sz w:val="22"/>
          <w:lang w:eastAsia="ja-JP"/>
        </w:rPr>
        <w:t xml:space="preserve"> Find the peak EIRP direction of the main lobe and set it as the start</w:t>
      </w:r>
      <w:r>
        <w:rPr>
          <w:rFonts w:eastAsia="MS Mincho"/>
          <w:b/>
          <w:sz w:val="22"/>
          <w:lang w:eastAsia="ja-JP"/>
        </w:rPr>
        <w:t>ing</w:t>
      </w:r>
      <w:r w:rsidRPr="00323647">
        <w:rPr>
          <w:rFonts w:eastAsia="MS Mincho" w:hint="eastAsia"/>
          <w:b/>
          <w:sz w:val="22"/>
          <w:lang w:eastAsia="ja-JP"/>
        </w:rPr>
        <w:t xml:space="preserve"> point of the measurement.</w:t>
      </w:r>
    </w:p>
    <w:p w:rsidR="00FC44A2" w:rsidRPr="00323647" w:rsidRDefault="00FC44A2" w:rsidP="00FC44A2">
      <w:pPr>
        <w:tabs>
          <w:tab w:val="num" w:pos="720"/>
        </w:tabs>
        <w:rPr>
          <w:rFonts w:eastAsia="MS Mincho"/>
          <w:b/>
          <w:sz w:val="22"/>
          <w:lang w:eastAsia="ja-JP"/>
        </w:rPr>
      </w:pPr>
      <w:r w:rsidRPr="00323647">
        <w:rPr>
          <w:rFonts w:eastAsia="MS Mincho"/>
          <w:b/>
          <w:sz w:val="22"/>
          <w:lang w:eastAsia="ja-JP"/>
        </w:rPr>
        <w:t xml:space="preserve">Proposal 2: </w:t>
      </w:r>
      <w:r w:rsidRPr="00323647">
        <w:rPr>
          <w:rFonts w:eastAsia="MS Mincho" w:hint="eastAsia"/>
          <w:b/>
          <w:sz w:val="22"/>
          <w:lang w:eastAsia="ja-JP"/>
        </w:rPr>
        <w:t xml:space="preserve">In the main lobe, the </w:t>
      </w:r>
      <w:r>
        <w:rPr>
          <w:rFonts w:eastAsia="MS Mincho"/>
          <w:b/>
          <w:sz w:val="22"/>
          <w:lang w:eastAsia="ja-JP"/>
        </w:rPr>
        <w:t xml:space="preserve">sampling </w:t>
      </w:r>
      <w:r w:rsidRPr="00323647">
        <w:rPr>
          <w:rFonts w:eastAsia="MS Mincho" w:hint="eastAsia"/>
          <w:b/>
          <w:sz w:val="22"/>
          <w:lang w:eastAsia="ja-JP"/>
        </w:rPr>
        <w:t xml:space="preserve">grid </w:t>
      </w:r>
      <w:r>
        <w:rPr>
          <w:rFonts w:eastAsia="MS Mincho"/>
          <w:b/>
          <w:sz w:val="22"/>
          <w:lang w:eastAsia="ja-JP"/>
        </w:rPr>
        <w:t>size</w:t>
      </w:r>
      <w:r w:rsidRPr="00323647">
        <w:rPr>
          <w:rFonts w:eastAsia="MS Mincho" w:hint="eastAsia"/>
          <w:b/>
          <w:sz w:val="22"/>
          <w:lang w:eastAsia="ja-JP"/>
        </w:rPr>
        <w:t xml:space="preserve"> should not </w:t>
      </w:r>
      <w:r>
        <w:rPr>
          <w:rFonts w:eastAsia="MS Mincho"/>
          <w:b/>
          <w:sz w:val="22"/>
          <w:lang w:eastAsia="ja-JP"/>
        </w:rPr>
        <w:t>exceed</w:t>
      </w:r>
      <w:r w:rsidRPr="00323647">
        <w:rPr>
          <w:rFonts w:eastAsia="MS Mincho" w:hint="eastAsia"/>
          <w:b/>
          <w:sz w:val="22"/>
          <w:lang w:eastAsia="ja-JP"/>
        </w:rPr>
        <w:t xml:space="preserve"> half of the 3d</w:t>
      </w:r>
      <w:r>
        <w:rPr>
          <w:rFonts w:eastAsia="MS Mincho"/>
          <w:b/>
          <w:sz w:val="22"/>
          <w:lang w:eastAsia="ja-JP"/>
        </w:rPr>
        <w:t>B</w:t>
      </w:r>
      <w:r w:rsidRPr="00323647">
        <w:rPr>
          <w:rFonts w:eastAsia="MS Mincho" w:hint="eastAsia"/>
          <w:b/>
          <w:sz w:val="22"/>
          <w:lang w:eastAsia="ja-JP"/>
        </w:rPr>
        <w:t xml:space="preserve"> </w:t>
      </w:r>
      <w:proofErr w:type="spellStart"/>
      <w:r w:rsidRPr="00323647">
        <w:rPr>
          <w:rFonts w:eastAsia="MS Mincho" w:hint="eastAsia"/>
          <w:b/>
          <w:sz w:val="22"/>
          <w:lang w:eastAsia="ja-JP"/>
        </w:rPr>
        <w:t>beamwidth</w:t>
      </w:r>
      <w:proofErr w:type="spellEnd"/>
      <w:r w:rsidRPr="00323647">
        <w:rPr>
          <w:rFonts w:eastAsia="MS Mincho" w:hint="eastAsia"/>
          <w:b/>
          <w:sz w:val="22"/>
          <w:lang w:eastAsia="ja-JP"/>
        </w:rPr>
        <w:t xml:space="preserve"> of the main bea</w:t>
      </w:r>
      <w:r w:rsidRPr="00323647">
        <w:rPr>
          <w:rFonts w:eastAsia="MS Mincho"/>
          <w:b/>
          <w:sz w:val="22"/>
          <w:lang w:eastAsia="ja-JP"/>
        </w:rPr>
        <w:t>m</w:t>
      </w:r>
      <w:r w:rsidRPr="00323647">
        <w:rPr>
          <w:rFonts w:eastAsia="MS Mincho" w:hint="eastAsia"/>
          <w:b/>
          <w:sz w:val="22"/>
          <w:lang w:eastAsia="ja-JP"/>
        </w:rPr>
        <w:t>.</w:t>
      </w:r>
    </w:p>
    <w:p w:rsidR="00FC44A2" w:rsidRPr="00323647" w:rsidRDefault="00FC44A2" w:rsidP="00FC44A2">
      <w:pPr>
        <w:tabs>
          <w:tab w:val="num" w:pos="720"/>
        </w:tabs>
        <w:rPr>
          <w:rFonts w:eastAsia="MS Mincho"/>
          <w:b/>
          <w:sz w:val="22"/>
          <w:lang w:eastAsia="ja-JP"/>
        </w:rPr>
      </w:pPr>
      <w:r w:rsidRPr="00323647">
        <w:rPr>
          <w:rFonts w:eastAsia="MS Mincho"/>
          <w:b/>
          <w:sz w:val="22"/>
          <w:lang w:eastAsia="ja-JP"/>
        </w:rPr>
        <w:t>Proposal 3:</w:t>
      </w:r>
      <w:r w:rsidRPr="00323647">
        <w:rPr>
          <w:rFonts w:eastAsia="MS Mincho" w:hint="eastAsia"/>
          <w:b/>
          <w:sz w:val="22"/>
          <w:lang w:eastAsia="ja-JP"/>
        </w:rPr>
        <w:t xml:space="preserve"> </w:t>
      </w:r>
      <w:r w:rsidRPr="00460976">
        <w:rPr>
          <w:b/>
          <w:sz w:val="22"/>
        </w:rPr>
        <w:t xml:space="preserve">Adopt dynamic grid setting to measure TRP. The sampling grid size is proportional to the difference between the peak EIRP and the EIRP of other sampling points. </w:t>
      </w:r>
    </w:p>
    <w:p w:rsidR="00FC44A2" w:rsidRPr="00FC44A2" w:rsidRDefault="00FC44A2" w:rsidP="00FC44A2">
      <w:pPr>
        <w:jc w:val="both"/>
        <w:rPr>
          <w:b/>
          <w:i/>
          <w:lang w:eastAsia="zh-CN"/>
        </w:rPr>
      </w:pPr>
    </w:p>
    <w:p w:rsidR="00FC44A2" w:rsidRDefault="00FC44A2" w:rsidP="00FC44A2">
      <w:pPr>
        <w:pStyle w:val="1"/>
        <w:numPr>
          <w:ilvl w:val="0"/>
          <w:numId w:val="0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:rsidR="00FC44A2" w:rsidRPr="00FC44A2" w:rsidRDefault="00FC44A2" w:rsidP="00FC44A2">
      <w:pPr>
        <w:pStyle w:val="a7"/>
        <w:numPr>
          <w:ilvl w:val="0"/>
          <w:numId w:val="2"/>
        </w:numPr>
        <w:rPr>
          <w:sz w:val="22"/>
          <w:lang w:eastAsia="ja-JP"/>
        </w:rPr>
      </w:pPr>
      <w:bookmarkStart w:id="1" w:name="_Ref471294120"/>
      <w:r w:rsidRPr="00FC44A2">
        <w:rPr>
          <w:sz w:val="22"/>
          <w:lang w:eastAsia="ja-JP"/>
        </w:rPr>
        <w:t>R4-168872, Way Forward on OTA ACLR definition, Ericsson</w:t>
      </w:r>
    </w:p>
    <w:bookmarkEnd w:id="1"/>
    <w:p w:rsidR="00FC44A2" w:rsidRPr="00623E00" w:rsidRDefault="00FC44A2" w:rsidP="00FC44A2">
      <w:pPr>
        <w:jc w:val="both"/>
        <w:rPr>
          <w:lang w:val="en-US"/>
        </w:rPr>
      </w:pPr>
    </w:p>
    <w:p w:rsidR="00506B24" w:rsidRDefault="00506B24"/>
    <w:sectPr w:rsidR="00506B24" w:rsidSect="007D2899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FEA" w:rsidRDefault="00892FEA" w:rsidP="00B124F4">
      <w:pPr>
        <w:spacing w:after="0"/>
      </w:pPr>
      <w:r>
        <w:separator/>
      </w:r>
    </w:p>
  </w:endnote>
  <w:endnote w:type="continuationSeparator" w:id="0">
    <w:p w:rsidR="00892FEA" w:rsidRDefault="00892FEA" w:rsidP="00B124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D2" w:rsidRDefault="004F084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C44A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44A2">
      <w:rPr>
        <w:rStyle w:val="a6"/>
      </w:rPr>
      <w:t>1</w:t>
    </w:r>
    <w:r>
      <w:rPr>
        <w:rStyle w:val="a6"/>
      </w:rPr>
      <w:fldChar w:fldCharType="end"/>
    </w:r>
  </w:p>
  <w:p w:rsidR="00A563D2" w:rsidRDefault="00892F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D2" w:rsidRDefault="004F084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C44A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D4206">
      <w:rPr>
        <w:rStyle w:val="a6"/>
      </w:rPr>
      <w:t>1</w:t>
    </w:r>
    <w:r>
      <w:rPr>
        <w:rStyle w:val="a6"/>
      </w:rPr>
      <w:fldChar w:fldCharType="end"/>
    </w:r>
  </w:p>
  <w:p w:rsidR="00A563D2" w:rsidRDefault="00892FE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FEA" w:rsidRDefault="00892FEA" w:rsidP="00B124F4">
      <w:pPr>
        <w:spacing w:after="0"/>
      </w:pPr>
      <w:r>
        <w:separator/>
      </w:r>
    </w:p>
  </w:footnote>
  <w:footnote w:type="continuationSeparator" w:id="0">
    <w:p w:rsidR="00892FEA" w:rsidRDefault="00892FEA" w:rsidP="00B124F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4D6B"/>
    <w:multiLevelType w:val="hybridMultilevel"/>
    <w:tmpl w:val="7BCA8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B687C"/>
    <w:multiLevelType w:val="hybridMultilevel"/>
    <w:tmpl w:val="5258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D29B0"/>
    <w:multiLevelType w:val="hybridMultilevel"/>
    <w:tmpl w:val="EE98D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4B5C24"/>
    <w:multiLevelType w:val="hybridMultilevel"/>
    <w:tmpl w:val="4F2227C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64B7FAA"/>
    <w:multiLevelType w:val="hybridMultilevel"/>
    <w:tmpl w:val="E0E0B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A5B49BD"/>
    <w:multiLevelType w:val="hybridMultilevel"/>
    <w:tmpl w:val="445CE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44A2"/>
    <w:rsid w:val="0002117A"/>
    <w:rsid w:val="000F5C70"/>
    <w:rsid w:val="002460D2"/>
    <w:rsid w:val="00351461"/>
    <w:rsid w:val="004F0845"/>
    <w:rsid w:val="00506B24"/>
    <w:rsid w:val="00892FEA"/>
    <w:rsid w:val="00B124F4"/>
    <w:rsid w:val="00BD4206"/>
    <w:rsid w:val="00E61678"/>
    <w:rsid w:val="00FC4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A2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uiPriority w:val="9"/>
    <w:qFormat/>
    <w:rsid w:val="00FC44A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C44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uiPriority w:val="99"/>
    <w:qFormat/>
    <w:rsid w:val="00FC44A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3"/>
    <w:next w:val="a"/>
    <w:link w:val="4Char"/>
    <w:qFormat/>
    <w:rsid w:val="00FC44A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uiPriority w:val="99"/>
    <w:qFormat/>
    <w:rsid w:val="00FC44A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uiPriority w:val="99"/>
    <w:qFormat/>
    <w:rsid w:val="00FC44A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uiPriority w:val="99"/>
    <w:qFormat/>
    <w:rsid w:val="00FC44A2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FC44A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FC44A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C44A2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uiPriority w:val="99"/>
    <w:rsid w:val="00FC44A2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C44A2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9"/>
    <w:rsid w:val="00FC44A2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9"/>
    <w:rsid w:val="00FC44A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FC44A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FC44A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FC44A2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FC44A2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uiPriority w:val="99"/>
    <w:rsid w:val="00FC44A2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rsid w:val="00FC44A2"/>
    <w:rPr>
      <w:rFonts w:ascii="Arial" w:eastAsia="宋体" w:hAnsi="Arial" w:cs="Times New Roman"/>
      <w:b/>
      <w:i/>
      <w:noProof/>
      <w:kern w:val="0"/>
      <w:sz w:val="18"/>
      <w:szCs w:val="20"/>
      <w:lang w:eastAsia="en-US"/>
    </w:rPr>
  </w:style>
  <w:style w:type="paragraph" w:styleId="a5">
    <w:name w:val="caption"/>
    <w:aliases w:val="cap,cap Char,Caption Char,Caption Char1 Char,cap Char Char1,Caption Char Char1 Char,cap Char2 Char"/>
    <w:basedOn w:val="a"/>
    <w:next w:val="a"/>
    <w:link w:val="Char1"/>
    <w:uiPriority w:val="99"/>
    <w:qFormat/>
    <w:rsid w:val="00FC44A2"/>
    <w:pPr>
      <w:spacing w:before="120" w:after="120"/>
    </w:pPr>
    <w:rPr>
      <w:rFonts w:eastAsia="MS Mincho"/>
      <w:b/>
    </w:rPr>
  </w:style>
  <w:style w:type="character" w:styleId="a6">
    <w:name w:val="page number"/>
    <w:basedOn w:val="a0"/>
    <w:rsid w:val="00FC44A2"/>
  </w:style>
  <w:style w:type="character" w:customStyle="1" w:styleId="Char1">
    <w:name w:val="题注 Char"/>
    <w:aliases w:val="cap Char1,cap Char Char,Caption Char Char,Caption Char1 Char Char,cap Char Char1 Char,Caption Char Char1 Char Char,cap Char2 Char Char"/>
    <w:link w:val="a5"/>
    <w:uiPriority w:val="99"/>
    <w:rsid w:val="00FC44A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FC44A2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8">
    <w:name w:val="Balloon Text"/>
    <w:basedOn w:val="a"/>
    <w:link w:val="Char2"/>
    <w:uiPriority w:val="99"/>
    <w:semiHidden/>
    <w:unhideWhenUsed/>
    <w:rsid w:val="00FC44A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C44A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3"/>
    <w:rsid w:val="00FC44A2"/>
    <w:pPr>
      <w:spacing w:after="120"/>
    </w:pPr>
    <w:rPr>
      <w:rFonts w:eastAsia="Times New Roman"/>
    </w:rPr>
  </w:style>
  <w:style w:type="character" w:customStyle="1" w:styleId="Char3">
    <w:name w:val="正文文本 Char"/>
    <w:basedOn w:val="a0"/>
    <w:link w:val="a9"/>
    <w:rsid w:val="00FC44A2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a">
    <w:name w:val="Table Grid"/>
    <w:basedOn w:val="a1"/>
    <w:uiPriority w:val="59"/>
    <w:rsid w:val="00FC44A2"/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Char4"/>
    <w:uiPriority w:val="99"/>
    <w:semiHidden/>
    <w:unhideWhenUsed/>
    <w:rsid w:val="0035146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351461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a4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>
        <c:manualLayout>
          <c:layoutTarget val="inner"/>
          <c:xMode val="edge"/>
          <c:yMode val="edge"/>
          <c:x val="5.2768188665923102E-2"/>
          <c:y val="3.1993962529928852E-2"/>
          <c:w val="0.91293111928332604"/>
          <c:h val="0.93601207494014149"/>
        </c:manualLayout>
      </c:layout>
      <c:lineChart>
        <c:grouping val="standard"/>
        <c:ser>
          <c:idx val="0"/>
          <c:order val="0"/>
          <c:tx>
            <c:v>Uniform grid</c:v>
          </c:tx>
          <c:marker>
            <c:symbol val="none"/>
          </c:marker>
          <c:val>
            <c:numRef>
              <c:f>Sheet1!$C$1:$C$720</c:f>
              <c:numCache>
                <c:formatCode>General</c:formatCode>
                <c:ptCount val="720"/>
                <c:pt idx="0">
                  <c:v>2.5893350070000012</c:v>
                </c:pt>
                <c:pt idx="1">
                  <c:v>2.5188123469999999</c:v>
                </c:pt>
                <c:pt idx="2">
                  <c:v>2.4069460279999997</c:v>
                </c:pt>
                <c:pt idx="3">
                  <c:v>2.2532219850000001</c:v>
                </c:pt>
                <c:pt idx="4">
                  <c:v>2.0569254499999987</c:v>
                </c:pt>
                <c:pt idx="5">
                  <c:v>1.8171222999999954</c:v>
                </c:pt>
                <c:pt idx="6">
                  <c:v>1.532633551</c:v>
                </c:pt>
                <c:pt idx="7">
                  <c:v>1.2020014139999964</c:v>
                </c:pt>
                <c:pt idx="8">
                  <c:v>0.82344467800000065</c:v>
                </c:pt>
                <c:pt idx="9">
                  <c:v>0.39480023100000133</c:v>
                </c:pt>
                <c:pt idx="10">
                  <c:v>-8.6553808000000357E-2</c:v>
                </c:pt>
                <c:pt idx="11">
                  <c:v>-0.62379986800000342</c:v>
                </c:pt>
                <c:pt idx="12">
                  <c:v>-1.220817193</c:v>
                </c:pt>
                <c:pt idx="13">
                  <c:v>-1.882366883</c:v>
                </c:pt>
                <c:pt idx="14">
                  <c:v>-2.6143475990000002</c:v>
                </c:pt>
                <c:pt idx="15">
                  <c:v>-3.4241563030000002</c:v>
                </c:pt>
                <c:pt idx="16">
                  <c:v>-4.3212098369999845</c:v>
                </c:pt>
                <c:pt idx="17">
                  <c:v>-5.3177211719999855</c:v>
                </c:pt>
                <c:pt idx="18">
                  <c:v>-6.429895138</c:v>
                </c:pt>
                <c:pt idx="19">
                  <c:v>-7.6798480830000173</c:v>
                </c:pt>
                <c:pt idx="20">
                  <c:v>-9.0988494089999996</c:v>
                </c:pt>
                <c:pt idx="21">
                  <c:v>-10.733151579999999</c:v>
                </c:pt>
                <c:pt idx="22">
                  <c:v>-12.655360660000001</c:v>
                </c:pt>
                <c:pt idx="23">
                  <c:v>-14.989149670000026</c:v>
                </c:pt>
                <c:pt idx="24">
                  <c:v>-17.971857360000076</c:v>
                </c:pt>
                <c:pt idx="25">
                  <c:v>-22.155170869999999</c:v>
                </c:pt>
                <c:pt idx="26">
                  <c:v>-29.37478823</c:v>
                </c:pt>
                <c:pt idx="27">
                  <c:v>-37.055489219999998</c:v>
                </c:pt>
                <c:pt idx="28">
                  <c:v>-26.399085740000061</c:v>
                </c:pt>
                <c:pt idx="29">
                  <c:v>-21.822214569999986</c:v>
                </c:pt>
                <c:pt idx="30">
                  <c:v>-19.115921579999988</c:v>
                </c:pt>
                <c:pt idx="31">
                  <c:v>-17.292056969999987</c:v>
                </c:pt>
                <c:pt idx="32">
                  <c:v>-15.989356670000022</c:v>
                </c:pt>
                <c:pt idx="33">
                  <c:v>-15.036329159999999</c:v>
                </c:pt>
                <c:pt idx="34">
                  <c:v>-14.338457780000001</c:v>
                </c:pt>
                <c:pt idx="35">
                  <c:v>-13.83842329</c:v>
                </c:pt>
                <c:pt idx="36">
                  <c:v>-13.499146210000049</c:v>
                </c:pt>
                <c:pt idx="37">
                  <c:v>-13.295573109999999</c:v>
                </c:pt>
                <c:pt idx="38">
                  <c:v>-13.210320909999998</c:v>
                </c:pt>
                <c:pt idx="39">
                  <c:v>-13.231213139999991</c:v>
                </c:pt>
                <c:pt idx="40">
                  <c:v>-13.349827210000004</c:v>
                </c:pt>
                <c:pt idx="41">
                  <c:v>-13.56062507</c:v>
                </c:pt>
                <c:pt idx="42">
                  <c:v>-13.860449540000056</c:v>
                </c:pt>
                <c:pt idx="43">
                  <c:v>-14.248273939999962</c:v>
                </c:pt>
                <c:pt idx="44">
                  <c:v>-14.725153600000001</c:v>
                </c:pt>
                <c:pt idx="45">
                  <c:v>-15.294368459999991</c:v>
                </c:pt>
                <c:pt idx="46">
                  <c:v>-15.961784010000038</c:v>
                </c:pt>
                <c:pt idx="47">
                  <c:v>-16.736504420000031</c:v>
                </c:pt>
                <c:pt idx="48">
                  <c:v>-17.631966950000095</c:v>
                </c:pt>
                <c:pt idx="49">
                  <c:v>-18.667764890000001</c:v>
                </c:pt>
                <c:pt idx="50">
                  <c:v>-19.87277005</c:v>
                </c:pt>
                <c:pt idx="51">
                  <c:v>-21.290759349999931</c:v>
                </c:pt>
                <c:pt idx="52">
                  <c:v>-22.991317869999982</c:v>
                </c:pt>
                <c:pt idx="53">
                  <c:v>-25.09317409000003</c:v>
                </c:pt>
                <c:pt idx="54">
                  <c:v>-27.821500879999931</c:v>
                </c:pt>
                <c:pt idx="55">
                  <c:v>-31.67865029</c:v>
                </c:pt>
                <c:pt idx="56">
                  <c:v>-38.060306860000011</c:v>
                </c:pt>
                <c:pt idx="57">
                  <c:v>-43.052422390000011</c:v>
                </c:pt>
                <c:pt idx="58">
                  <c:v>-34.963770880000013</c:v>
                </c:pt>
                <c:pt idx="59">
                  <c:v>-30.36981817000003</c:v>
                </c:pt>
                <c:pt idx="60">
                  <c:v>-27.452629629999915</c:v>
                </c:pt>
                <c:pt idx="61">
                  <c:v>-25.369832899999931</c:v>
                </c:pt>
                <c:pt idx="62">
                  <c:v>-23.785132149999878</c:v>
                </c:pt>
                <c:pt idx="63">
                  <c:v>-22.533962100000057</c:v>
                </c:pt>
                <c:pt idx="64">
                  <c:v>-21.524264860000031</c:v>
                </c:pt>
                <c:pt idx="65">
                  <c:v>-20.699704520000001</c:v>
                </c:pt>
                <c:pt idx="66">
                  <c:v>-20.023580150000001</c:v>
                </c:pt>
                <c:pt idx="67">
                  <c:v>-19.47090474000003</c:v>
                </c:pt>
                <c:pt idx="68">
                  <c:v>-19.024146269999946</c:v>
                </c:pt>
                <c:pt idx="69">
                  <c:v>-18.670780010000001</c:v>
                </c:pt>
                <c:pt idx="70">
                  <c:v>-18.401809149999988</c:v>
                </c:pt>
                <c:pt idx="71">
                  <c:v>-18.210838470000031</c:v>
                </c:pt>
                <c:pt idx="72">
                  <c:v>-18.093482979999916</c:v>
                </c:pt>
                <c:pt idx="73">
                  <c:v>-18.046992169999999</c:v>
                </c:pt>
                <c:pt idx="74">
                  <c:v>-18.070022969999986</c:v>
                </c:pt>
                <c:pt idx="75">
                  <c:v>-18.162524699999931</c:v>
                </c:pt>
                <c:pt idx="76">
                  <c:v>-18.325718799999986</c:v>
                </c:pt>
                <c:pt idx="77">
                  <c:v>-18.562170829999982</c:v>
                </c:pt>
                <c:pt idx="78">
                  <c:v>-18.875966060000035</c:v>
                </c:pt>
                <c:pt idx="79">
                  <c:v>-19.273017599999982</c:v>
                </c:pt>
                <c:pt idx="80">
                  <c:v>-19.761561010000001</c:v>
                </c:pt>
                <c:pt idx="81">
                  <c:v>-20.352933090000001</c:v>
                </c:pt>
                <c:pt idx="82">
                  <c:v>-21.062811190000001</c:v>
                </c:pt>
                <c:pt idx="83">
                  <c:v>-21.91324543</c:v>
                </c:pt>
                <c:pt idx="84">
                  <c:v>-22.936147169999987</c:v>
                </c:pt>
                <c:pt idx="85">
                  <c:v>-24.17966247</c:v>
                </c:pt>
                <c:pt idx="86">
                  <c:v>-25.720833259999939</c:v>
                </c:pt>
                <c:pt idx="87">
                  <c:v>-27.693814730000035</c:v>
                </c:pt>
                <c:pt idx="88">
                  <c:v>-30.36422314</c:v>
                </c:pt>
                <c:pt idx="89">
                  <c:v>-34.386103540000001</c:v>
                </c:pt>
                <c:pt idx="90">
                  <c:v>-42.359845789999945</c:v>
                </c:pt>
                <c:pt idx="91">
                  <c:v>-47.36591261000013</c:v>
                </c:pt>
                <c:pt idx="92">
                  <c:v>-35.919581169999944</c:v>
                </c:pt>
                <c:pt idx="93">
                  <c:v>-31.107059650000053</c:v>
                </c:pt>
                <c:pt idx="94">
                  <c:v>-28.031680829999999</c:v>
                </c:pt>
                <c:pt idx="95">
                  <c:v>-25.7800017</c:v>
                </c:pt>
                <c:pt idx="96">
                  <c:v>-24.014898530000035</c:v>
                </c:pt>
                <c:pt idx="97">
                  <c:v>-22.57408951</c:v>
                </c:pt>
                <c:pt idx="98">
                  <c:v>-21.366837220000001</c:v>
                </c:pt>
                <c:pt idx="99">
                  <c:v>-20.337203120000083</c:v>
                </c:pt>
                <c:pt idx="100">
                  <c:v>-19.448233289999855</c:v>
                </c:pt>
                <c:pt idx="101">
                  <c:v>-18.674221780000035</c:v>
                </c:pt>
                <c:pt idx="102">
                  <c:v>-17.996556559999931</c:v>
                </c:pt>
                <c:pt idx="103">
                  <c:v>-17.40132535</c:v>
                </c:pt>
                <c:pt idx="104">
                  <c:v>-16.877856240000035</c:v>
                </c:pt>
                <c:pt idx="105">
                  <c:v>-16.417786839999948</c:v>
                </c:pt>
                <c:pt idx="106">
                  <c:v>-16.014447990000001</c:v>
                </c:pt>
                <c:pt idx="107">
                  <c:v>-15.662442660000034</c:v>
                </c:pt>
                <c:pt idx="108">
                  <c:v>-15.357350590000022</c:v>
                </c:pt>
                <c:pt idx="109">
                  <c:v>-15.095516270000045</c:v>
                </c:pt>
                <c:pt idx="110">
                  <c:v>-14.873894000000034</c:v>
                </c:pt>
                <c:pt idx="111">
                  <c:v>-14.689932650000022</c:v>
                </c:pt>
                <c:pt idx="112">
                  <c:v>-14.54148908</c:v>
                </c:pt>
                <c:pt idx="113">
                  <c:v>-14.42676219</c:v>
                </c:pt>
                <c:pt idx="114">
                  <c:v>-14.34424263</c:v>
                </c:pt>
                <c:pt idx="115">
                  <c:v>-14.292674230000022</c:v>
                </c:pt>
                <c:pt idx="116">
                  <c:v>-14.271024649999999</c:v>
                </c:pt>
                <c:pt idx="117">
                  <c:v>-14.27846336</c:v>
                </c:pt>
                <c:pt idx="118">
                  <c:v>-14.31434557</c:v>
                </c:pt>
                <c:pt idx="119">
                  <c:v>-14.378201320000001</c:v>
                </c:pt>
                <c:pt idx="120">
                  <c:v>-14.469729020000004</c:v>
                </c:pt>
                <c:pt idx="121">
                  <c:v>-14.58879308</c:v>
                </c:pt>
                <c:pt idx="122">
                  <c:v>-14.73542567</c:v>
                </c:pt>
                <c:pt idx="123">
                  <c:v>-14.909832380000022</c:v>
                </c:pt>
                <c:pt idx="124">
                  <c:v>-15.11240244</c:v>
                </c:pt>
                <c:pt idx="125">
                  <c:v>-15.343723649999999</c:v>
                </c:pt>
                <c:pt idx="126">
                  <c:v>-15.60460312</c:v>
                </c:pt>
                <c:pt idx="127">
                  <c:v>-15.896094800000036</c:v>
                </c:pt>
                <c:pt idx="128">
                  <c:v>-16.21953547</c:v>
                </c:pt>
                <c:pt idx="129">
                  <c:v>-16.576591499999999</c:v>
                </c:pt>
                <c:pt idx="130">
                  <c:v>-16.969319389999878</c:v>
                </c:pt>
                <c:pt idx="131">
                  <c:v>-17.400244509999908</c:v>
                </c:pt>
                <c:pt idx="132">
                  <c:v>-17.872464229999999</c:v>
                </c:pt>
                <c:pt idx="133">
                  <c:v>-18.389783979999915</c:v>
                </c:pt>
                <c:pt idx="134">
                  <c:v>-18.95689902000003</c:v>
                </c:pt>
                <c:pt idx="135">
                  <c:v>-19.579640029999986</c:v>
                </c:pt>
                <c:pt idx="136">
                  <c:v>-20.265309609999882</c:v>
                </c:pt>
                <c:pt idx="137">
                  <c:v>-21.023149569999919</c:v>
                </c:pt>
                <c:pt idx="138">
                  <c:v>-21.864998270000001</c:v>
                </c:pt>
                <c:pt idx="139">
                  <c:v>-22.806222849999919</c:v>
                </c:pt>
                <c:pt idx="140">
                  <c:v>-23.867037360000001</c:v>
                </c:pt>
                <c:pt idx="141">
                  <c:v>-25.07430274</c:v>
                </c:pt>
                <c:pt idx="142">
                  <c:v>-26.463662989999886</c:v>
                </c:pt>
                <c:pt idx="143">
                  <c:v>-28.080593769999986</c:v>
                </c:pt>
                <c:pt idx="144">
                  <c:v>-29.97302414</c:v>
                </c:pt>
                <c:pt idx="145">
                  <c:v>-32.141914900000003</c:v>
                </c:pt>
                <c:pt idx="146">
                  <c:v>-34.322160380000106</c:v>
                </c:pt>
                <c:pt idx="147">
                  <c:v>-35.487514279999999</c:v>
                </c:pt>
                <c:pt idx="148">
                  <c:v>-34.581521579999944</c:v>
                </c:pt>
                <c:pt idx="149">
                  <c:v>-32.487426049999954</c:v>
                </c:pt>
                <c:pt idx="150">
                  <c:v>-30.3304391</c:v>
                </c:pt>
                <c:pt idx="151">
                  <c:v>-28.438781679999952</c:v>
                </c:pt>
                <c:pt idx="152">
                  <c:v>-26.82573172</c:v>
                </c:pt>
                <c:pt idx="153">
                  <c:v>-25.444456829999986</c:v>
                </c:pt>
                <c:pt idx="154">
                  <c:v>-24.248105569999986</c:v>
                </c:pt>
                <c:pt idx="155">
                  <c:v>-23.199493799999999</c:v>
                </c:pt>
                <c:pt idx="156">
                  <c:v>-22.2704597</c:v>
                </c:pt>
                <c:pt idx="157">
                  <c:v>-21.439734349999931</c:v>
                </c:pt>
                <c:pt idx="158">
                  <c:v>-20.69108353</c:v>
                </c:pt>
                <c:pt idx="159">
                  <c:v>-20.011935120000121</c:v>
                </c:pt>
                <c:pt idx="160">
                  <c:v>-19.392406349999948</c:v>
                </c:pt>
                <c:pt idx="161">
                  <c:v>-18.82461808</c:v>
                </c:pt>
                <c:pt idx="162">
                  <c:v>-18.302207669999987</c:v>
                </c:pt>
                <c:pt idx="163">
                  <c:v>-17.819978550000059</c:v>
                </c:pt>
                <c:pt idx="164">
                  <c:v>-17.373644539999916</c:v>
                </c:pt>
                <c:pt idx="165">
                  <c:v>-16.959640599999904</c:v>
                </c:pt>
                <c:pt idx="166">
                  <c:v>-16.574980920000083</c:v>
                </c:pt>
                <c:pt idx="167">
                  <c:v>-16.217151130000076</c:v>
                </c:pt>
                <c:pt idx="168">
                  <c:v>-15.88402539</c:v>
                </c:pt>
                <c:pt idx="169">
                  <c:v>-15.573802200000022</c:v>
                </c:pt>
                <c:pt idx="170">
                  <c:v>-15.28495407</c:v>
                </c:pt>
                <c:pt idx="171">
                  <c:v>-15.016187830000026</c:v>
                </c:pt>
                <c:pt idx="172">
                  <c:v>-14.76641328</c:v>
                </c:pt>
                <c:pt idx="173">
                  <c:v>-14.534718199999999</c:v>
                </c:pt>
                <c:pt idx="174">
                  <c:v>-14.320348560000001</c:v>
                </c:pt>
                <c:pt idx="175">
                  <c:v>-14.122692830000036</c:v>
                </c:pt>
                <c:pt idx="176">
                  <c:v>-13.941269739999997</c:v>
                </c:pt>
                <c:pt idx="177">
                  <c:v>-13.77571886</c:v>
                </c:pt>
                <c:pt idx="178">
                  <c:v>-13.62579369</c:v>
                </c:pt>
                <c:pt idx="179">
                  <c:v>-13.49135684</c:v>
                </c:pt>
                <c:pt idx="180">
                  <c:v>-13.37237726</c:v>
                </c:pt>
                <c:pt idx="181">
                  <c:v>-13.26892924</c:v>
                </c:pt>
                <c:pt idx="182">
                  <c:v>-13.18119336</c:v>
                </c:pt>
                <c:pt idx="183">
                  <c:v>-13.109459150000022</c:v>
                </c:pt>
                <c:pt idx="184">
                  <c:v>-13.05412988</c:v>
                </c:pt>
                <c:pt idx="185">
                  <c:v>-13.01572936</c:v>
                </c:pt>
                <c:pt idx="186">
                  <c:v>-12.99491134</c:v>
                </c:pt>
                <c:pt idx="187">
                  <c:v>-12.99247164</c:v>
                </c:pt>
                <c:pt idx="188">
                  <c:v>-13.009363789999998</c:v>
                </c:pt>
                <c:pt idx="189">
                  <c:v>-13.046718749999998</c:v>
                </c:pt>
                <c:pt idx="190">
                  <c:v>-13.105869810000026</c:v>
                </c:pt>
                <c:pt idx="191">
                  <c:v>-13.1883839</c:v>
                </c:pt>
                <c:pt idx="192">
                  <c:v>-13.296101220000001</c:v>
                </c:pt>
                <c:pt idx="193">
                  <c:v>-13.431185429999999</c:v>
                </c:pt>
                <c:pt idx="194">
                  <c:v>-13.59618788</c:v>
                </c:pt>
                <c:pt idx="195">
                  <c:v>-13.79413036</c:v>
                </c:pt>
                <c:pt idx="196">
                  <c:v>-14.02861285</c:v>
                </c:pt>
                <c:pt idx="197">
                  <c:v>-14.30395541</c:v>
                </c:pt>
                <c:pt idx="198">
                  <c:v>-14.625387310000002</c:v>
                </c:pt>
                <c:pt idx="199">
                  <c:v>-14.99930266</c:v>
                </c:pt>
                <c:pt idx="200">
                  <c:v>-15.43361077</c:v>
                </c:pt>
                <c:pt idx="201">
                  <c:v>-15.938223269999998</c:v>
                </c:pt>
                <c:pt idx="202">
                  <c:v>-16.525739679999855</c:v>
                </c:pt>
                <c:pt idx="203">
                  <c:v>-17.212420199999986</c:v>
                </c:pt>
                <c:pt idx="204">
                  <c:v>-18.019558200000031</c:v>
                </c:pt>
                <c:pt idx="205">
                  <c:v>-18.975338349999923</c:v>
                </c:pt>
                <c:pt idx="206">
                  <c:v>-20.116966040000076</c:v>
                </c:pt>
                <c:pt idx="207">
                  <c:v>-21.491312309999923</c:v>
                </c:pt>
                <c:pt idx="208">
                  <c:v>-23.145227420000001</c:v>
                </c:pt>
                <c:pt idx="209">
                  <c:v>-25.065449539999832</c:v>
                </c:pt>
                <c:pt idx="210">
                  <c:v>-26.923772059999916</c:v>
                </c:pt>
                <c:pt idx="211">
                  <c:v>-27.594996090000031</c:v>
                </c:pt>
                <c:pt idx="212">
                  <c:v>-26.195888510000035</c:v>
                </c:pt>
                <c:pt idx="213">
                  <c:v>-23.78291316</c:v>
                </c:pt>
                <c:pt idx="214">
                  <c:v>-21.382323209999878</c:v>
                </c:pt>
                <c:pt idx="215">
                  <c:v>-19.259229339999916</c:v>
                </c:pt>
                <c:pt idx="216">
                  <c:v>-17.412673829999946</c:v>
                </c:pt>
                <c:pt idx="217">
                  <c:v>-15.79472877999997</c:v>
                </c:pt>
                <c:pt idx="218">
                  <c:v>-14.35991776</c:v>
                </c:pt>
                <c:pt idx="219">
                  <c:v>-13.072594070000045</c:v>
                </c:pt>
                <c:pt idx="220">
                  <c:v>-11.905892210000049</c:v>
                </c:pt>
                <c:pt idx="221">
                  <c:v>-10.839591610000022</c:v>
                </c:pt>
                <c:pt idx="222">
                  <c:v>-9.8583167700000001</c:v>
                </c:pt>
                <c:pt idx="223">
                  <c:v>-8.9502191320000026</c:v>
                </c:pt>
                <c:pt idx="224">
                  <c:v>-8.1060448300000267</c:v>
                </c:pt>
                <c:pt idx="225">
                  <c:v>-7.3184774489999844</c:v>
                </c:pt>
                <c:pt idx="226">
                  <c:v>-6.5816707330000144</c:v>
                </c:pt>
                <c:pt idx="227">
                  <c:v>-5.8909121519999816</c:v>
                </c:pt>
                <c:pt idx="228">
                  <c:v>-5.2423773310000001</c:v>
                </c:pt>
                <c:pt idx="229">
                  <c:v>-4.6329483900000001</c:v>
                </c:pt>
                <c:pt idx="230">
                  <c:v>-4.0600778719999768</c:v>
                </c:pt>
                <c:pt idx="231">
                  <c:v>-3.5216857339999987</c:v>
                </c:pt>
                <c:pt idx="232">
                  <c:v>-3.0160806549999997</c:v>
                </c:pt>
                <c:pt idx="233">
                  <c:v>-2.5418995500000001</c:v>
                </c:pt>
                <c:pt idx="234">
                  <c:v>-2.0980609269999997</c:v>
                </c:pt>
                <c:pt idx="235">
                  <c:v>-1.6837289569999998</c:v>
                </c:pt>
                <c:pt idx="236">
                  <c:v>-1.2982860280000001</c:v>
                </c:pt>
                <c:pt idx="237">
                  <c:v>-0.94131214099999705</c:v>
                </c:pt>
                <c:pt idx="238">
                  <c:v>-0.61257000100000003</c:v>
                </c:pt>
                <c:pt idx="239">
                  <c:v>-0.31199500600000002</c:v>
                </c:pt>
                <c:pt idx="240">
                  <c:v>-3.9689599000000013E-2</c:v>
                </c:pt>
                <c:pt idx="241">
                  <c:v>0.20407828800000033</c:v>
                </c:pt>
                <c:pt idx="242">
                  <c:v>0.41887278000000133</c:v>
                </c:pt>
                <c:pt idx="243">
                  <c:v>0.60408346499999999</c:v>
                </c:pt>
                <c:pt idx="244">
                  <c:v>0.75891430100000001</c:v>
                </c:pt>
                <c:pt idx="245">
                  <c:v>0.88236742599999718</c:v>
                </c:pt>
                <c:pt idx="246">
                  <c:v>0.97322095700000133</c:v>
                </c:pt>
                <c:pt idx="247">
                  <c:v>1.0299994489999926</c:v>
                </c:pt>
                <c:pt idx="248">
                  <c:v>1.050935159</c:v>
                </c:pt>
                <c:pt idx="249">
                  <c:v>1.033917491</c:v>
                </c:pt>
                <c:pt idx="250">
                  <c:v>0.97642690300000001</c:v>
                </c:pt>
                <c:pt idx="251">
                  <c:v>0.87544799100000004</c:v>
                </c:pt>
                <c:pt idx="252">
                  <c:v>0.72735405800000064</c:v>
                </c:pt>
                <c:pt idx="253">
                  <c:v>0.52775181900000145</c:v>
                </c:pt>
                <c:pt idx="254">
                  <c:v>0.27126913699999999</c:v>
                </c:pt>
                <c:pt idx="255">
                  <c:v>-4.8740731000000106E-2</c:v>
                </c:pt>
                <c:pt idx="256">
                  <c:v>-0.44062058100000073</c:v>
                </c:pt>
                <c:pt idx="257">
                  <c:v>-0.91502598099999999</c:v>
                </c:pt>
                <c:pt idx="258">
                  <c:v>-1.485856528</c:v>
                </c:pt>
                <c:pt idx="259">
                  <c:v>-2.1717157030000003</c:v>
                </c:pt>
                <c:pt idx="260">
                  <c:v>-2.9983056159999997</c:v>
                </c:pt>
                <c:pt idx="261">
                  <c:v>-4.002581541999974</c:v>
                </c:pt>
                <c:pt idx="262">
                  <c:v>-5.2404892559999956</c:v>
                </c:pt>
                <c:pt idx="263">
                  <c:v>-6.8027798969999855</c:v>
                </c:pt>
                <c:pt idx="264">
                  <c:v>-8.8517562150000533</c:v>
                </c:pt>
                <c:pt idx="265">
                  <c:v>-11.724570909999999</c:v>
                </c:pt>
                <c:pt idx="266">
                  <c:v>-16.334704730000031</c:v>
                </c:pt>
                <c:pt idx="267">
                  <c:v>-27.578872390000001</c:v>
                </c:pt>
                <c:pt idx="268">
                  <c:v>-22.37092382000003</c:v>
                </c:pt>
                <c:pt idx="269">
                  <c:v>-14.19565163</c:v>
                </c:pt>
                <c:pt idx="270">
                  <c:v>-9.9726755670000067</c:v>
                </c:pt>
                <c:pt idx="271">
                  <c:v>-7.1017020430000004</c:v>
                </c:pt>
                <c:pt idx="272">
                  <c:v>-4.928797243</c:v>
                </c:pt>
                <c:pt idx="273">
                  <c:v>-3.1884722420000084</c:v>
                </c:pt>
                <c:pt idx="274">
                  <c:v>-1.7467164899999998</c:v>
                </c:pt>
                <c:pt idx="275">
                  <c:v>-0.52665118799999999</c:v>
                </c:pt>
                <c:pt idx="276">
                  <c:v>0.51968696099999956</c:v>
                </c:pt>
                <c:pt idx="277">
                  <c:v>1.4240057869999998</c:v>
                </c:pt>
                <c:pt idx="278">
                  <c:v>2.2081301520000118</c:v>
                </c:pt>
                <c:pt idx="279">
                  <c:v>2.887489505</c:v>
                </c:pt>
                <c:pt idx="280">
                  <c:v>3.4731494339999927</c:v>
                </c:pt>
                <c:pt idx="281">
                  <c:v>3.9730505139999988</c:v>
                </c:pt>
                <c:pt idx="282">
                  <c:v>4.3927869099999759</c:v>
                </c:pt>
                <c:pt idx="283">
                  <c:v>4.7361012850000144</c:v>
                </c:pt>
                <c:pt idx="284">
                  <c:v>5.0051934910000124</c:v>
                </c:pt>
                <c:pt idx="285">
                  <c:v>5.2008973960000002</c:v>
                </c:pt>
                <c:pt idx="286">
                  <c:v>5.3227545989999721</c:v>
                </c:pt>
                <c:pt idx="287">
                  <c:v>5.3689965899999788</c:v>
                </c:pt>
                <c:pt idx="288">
                  <c:v>5.3364328319999945</c:v>
                </c:pt>
                <c:pt idx="289">
                  <c:v>5.2202275569999816</c:v>
                </c:pt>
                <c:pt idx="290">
                  <c:v>5.0135286589999826</c:v>
                </c:pt>
                <c:pt idx="291">
                  <c:v>4.7068817479999945</c:v>
                </c:pt>
                <c:pt idx="292">
                  <c:v>4.2873098579999844</c:v>
                </c:pt>
                <c:pt idx="293">
                  <c:v>3.7368408469999999</c:v>
                </c:pt>
                <c:pt idx="294">
                  <c:v>3.0300668449999999</c:v>
                </c:pt>
                <c:pt idx="295">
                  <c:v>2.1298928450000001</c:v>
                </c:pt>
                <c:pt idx="296">
                  <c:v>0.97962323900000281</c:v>
                </c:pt>
                <c:pt idx="297">
                  <c:v>-0.51311770499999743</c:v>
                </c:pt>
                <c:pt idx="298">
                  <c:v>-2.5131642280000075</c:v>
                </c:pt>
                <c:pt idx="299">
                  <c:v>-5.3570258899999788</c:v>
                </c:pt>
                <c:pt idx="300">
                  <c:v>-9.8872281329999989</c:v>
                </c:pt>
                <c:pt idx="301">
                  <c:v>-17.921793869999931</c:v>
                </c:pt>
                <c:pt idx="302">
                  <c:v>-12.88527786</c:v>
                </c:pt>
                <c:pt idx="303">
                  <c:v>-6.4688577820000024</c:v>
                </c:pt>
                <c:pt idx="304">
                  <c:v>-2.5864648420000012</c:v>
                </c:pt>
                <c:pt idx="305">
                  <c:v>0.15776930600000064</c:v>
                </c:pt>
                <c:pt idx="306">
                  <c:v>2.2664439809999997</c:v>
                </c:pt>
                <c:pt idx="307">
                  <c:v>3.9650381869999998</c:v>
                </c:pt>
                <c:pt idx="308">
                  <c:v>5.3726395459999976</c:v>
                </c:pt>
                <c:pt idx="309">
                  <c:v>6.5592387270000003</c:v>
                </c:pt>
                <c:pt idx="310">
                  <c:v>7.5690574020000003</c:v>
                </c:pt>
                <c:pt idx="311">
                  <c:v>8.4314437449999993</c:v>
                </c:pt>
                <c:pt idx="312">
                  <c:v>9.1664914360000047</c:v>
                </c:pt>
                <c:pt idx="313">
                  <c:v>9.7881546569999998</c:v>
                </c:pt>
                <c:pt idx="314">
                  <c:v>10.306064020000004</c:v>
                </c:pt>
                <c:pt idx="315">
                  <c:v>10.726614400000001</c:v>
                </c:pt>
                <c:pt idx="316">
                  <c:v>11.053612230000038</c:v>
                </c:pt>
                <c:pt idx="317">
                  <c:v>11.288631240000001</c:v>
                </c:pt>
                <c:pt idx="318">
                  <c:v>11.431150729999999</c:v>
                </c:pt>
                <c:pt idx="319">
                  <c:v>11.478503380000001</c:v>
                </c:pt>
                <c:pt idx="320">
                  <c:v>11.425622030000024</c:v>
                </c:pt>
                <c:pt idx="321">
                  <c:v>11.264533800000002</c:v>
                </c:pt>
                <c:pt idx="322">
                  <c:v>10.983489200000049</c:v>
                </c:pt>
                <c:pt idx="323">
                  <c:v>10.565508340000004</c:v>
                </c:pt>
                <c:pt idx="324">
                  <c:v>9.985916717000034</c:v>
                </c:pt>
                <c:pt idx="325">
                  <c:v>9.2079894049999993</c:v>
                </c:pt>
                <c:pt idx="326">
                  <c:v>8.1747375580000341</c:v>
                </c:pt>
                <c:pt idx="327">
                  <c:v>6.7919513010000001</c:v>
                </c:pt>
                <c:pt idx="328">
                  <c:v>4.8884229880000003</c:v>
                </c:pt>
                <c:pt idx="329">
                  <c:v>2.1031504470000075</c:v>
                </c:pt>
                <c:pt idx="330">
                  <c:v>-2.5517752090000001</c:v>
                </c:pt>
                <c:pt idx="331">
                  <c:v>-13.285087090000022</c:v>
                </c:pt>
                <c:pt idx="332">
                  <c:v>-5.6799461400000002</c:v>
                </c:pt>
                <c:pt idx="333">
                  <c:v>1.465644213999991</c:v>
                </c:pt>
                <c:pt idx="334">
                  <c:v>5.5766319650000034</c:v>
                </c:pt>
                <c:pt idx="335">
                  <c:v>8.4888680329999993</c:v>
                </c:pt>
                <c:pt idx="336">
                  <c:v>10.754178199999998</c:v>
                </c:pt>
                <c:pt idx="337">
                  <c:v>12.61002663</c:v>
                </c:pt>
                <c:pt idx="338">
                  <c:v>14.18019956</c:v>
                </c:pt>
                <c:pt idx="339">
                  <c:v>15.53740494</c:v>
                </c:pt>
                <c:pt idx="340">
                  <c:v>16.727986680000001</c:v>
                </c:pt>
                <c:pt idx="341">
                  <c:v>17.783296019999948</c:v>
                </c:pt>
                <c:pt idx="342">
                  <c:v>18.725522199999908</c:v>
                </c:pt>
                <c:pt idx="343">
                  <c:v>19.570934730000001</c:v>
                </c:pt>
                <c:pt idx="344">
                  <c:v>20.331803620000088</c:v>
                </c:pt>
                <c:pt idx="345">
                  <c:v>21.017595680000031</c:v>
                </c:pt>
                <c:pt idx="346">
                  <c:v>21.63575127</c:v>
                </c:pt>
                <c:pt idx="347">
                  <c:v>22.192206259999939</c:v>
                </c:pt>
                <c:pt idx="348">
                  <c:v>22.69175321000003</c:v>
                </c:pt>
                <c:pt idx="349">
                  <c:v>23.138297349999988</c:v>
                </c:pt>
                <c:pt idx="350">
                  <c:v>23.53504195</c:v>
                </c:pt>
                <c:pt idx="351">
                  <c:v>23.884624760000001</c:v>
                </c:pt>
                <c:pt idx="352">
                  <c:v>24.189219979999915</c:v>
                </c:pt>
                <c:pt idx="353">
                  <c:v>24.450615279999916</c:v>
                </c:pt>
                <c:pt idx="354">
                  <c:v>24.670270360000035</c:v>
                </c:pt>
                <c:pt idx="355">
                  <c:v>24.849361569999999</c:v>
                </c:pt>
                <c:pt idx="356">
                  <c:v>24.98881591</c:v>
                </c:pt>
                <c:pt idx="357">
                  <c:v>25.089336429999982</c:v>
                </c:pt>
                <c:pt idx="358">
                  <c:v>25.15142086000003</c:v>
                </c:pt>
                <c:pt idx="359">
                  <c:v>25.17537428</c:v>
                </c:pt>
                <c:pt idx="360">
                  <c:v>25.161316899999939</c:v>
                </c:pt>
                <c:pt idx="361">
                  <c:v>25.109187000000031</c:v>
                </c:pt>
                <c:pt idx="362">
                  <c:v>25.018739519999915</c:v>
                </c:pt>
                <c:pt idx="363">
                  <c:v>24.889540019999931</c:v>
                </c:pt>
                <c:pt idx="364">
                  <c:v>24.720953750000035</c:v>
                </c:pt>
                <c:pt idx="365">
                  <c:v>24.512129219999931</c:v>
                </c:pt>
                <c:pt idx="366">
                  <c:v>24.26197533000003</c:v>
                </c:pt>
                <c:pt idx="367">
                  <c:v>23.969130639999882</c:v>
                </c:pt>
                <c:pt idx="368">
                  <c:v>23.631922860000035</c:v>
                </c:pt>
                <c:pt idx="369">
                  <c:v>23.24831571</c:v>
                </c:pt>
                <c:pt idx="370">
                  <c:v>22.815839160000031</c:v>
                </c:pt>
                <c:pt idx="371">
                  <c:v>22.331497440000035</c:v>
                </c:pt>
                <c:pt idx="372">
                  <c:v>21.791646479999915</c:v>
                </c:pt>
                <c:pt idx="373">
                  <c:v>21.191828470000061</c:v>
                </c:pt>
                <c:pt idx="374">
                  <c:v>20.526544969999986</c:v>
                </c:pt>
                <c:pt idx="375">
                  <c:v>19.788939719999931</c:v>
                </c:pt>
                <c:pt idx="376">
                  <c:v>18.970344649999923</c:v>
                </c:pt>
                <c:pt idx="377">
                  <c:v>18.059612649999931</c:v>
                </c:pt>
                <c:pt idx="378">
                  <c:v>17.042104809999923</c:v>
                </c:pt>
                <c:pt idx="379">
                  <c:v>15.898093380000001</c:v>
                </c:pt>
                <c:pt idx="380">
                  <c:v>14.60012437</c:v>
                </c:pt>
                <c:pt idx="381">
                  <c:v>13.1084069</c:v>
                </c:pt>
                <c:pt idx="382">
                  <c:v>11.362152680000024</c:v>
                </c:pt>
                <c:pt idx="383">
                  <c:v>9.2617145700000005</c:v>
                </c:pt>
                <c:pt idx="384">
                  <c:v>6.6267765169999722</c:v>
                </c:pt>
                <c:pt idx="385">
                  <c:v>3.0791772410000084</c:v>
                </c:pt>
                <c:pt idx="386">
                  <c:v>-2.3814530959999987</c:v>
                </c:pt>
                <c:pt idx="387">
                  <c:v>-11.659151900000001</c:v>
                </c:pt>
                <c:pt idx="388">
                  <c:v>-4.8282623070000001</c:v>
                </c:pt>
                <c:pt idx="389">
                  <c:v>0.74288388400000005</c:v>
                </c:pt>
                <c:pt idx="390">
                  <c:v>3.9325323309999987</c:v>
                </c:pt>
                <c:pt idx="391">
                  <c:v>6.0545551699999702</c:v>
                </c:pt>
                <c:pt idx="392">
                  <c:v>7.5725099499999855</c:v>
                </c:pt>
                <c:pt idx="393">
                  <c:v>8.6966462550000418</c:v>
                </c:pt>
                <c:pt idx="394">
                  <c:v>9.5389761349999986</c:v>
                </c:pt>
                <c:pt idx="395">
                  <c:v>10.1656757</c:v>
                </c:pt>
                <c:pt idx="396">
                  <c:v>10.61863265</c:v>
                </c:pt>
                <c:pt idx="397">
                  <c:v>10.925591210000038</c:v>
                </c:pt>
                <c:pt idx="398">
                  <c:v>11.105412380000002</c:v>
                </c:pt>
                <c:pt idx="399">
                  <c:v>11.170995120000001</c:v>
                </c:pt>
                <c:pt idx="400">
                  <c:v>11.130972139999997</c:v>
                </c:pt>
                <c:pt idx="401">
                  <c:v>10.99070884</c:v>
                </c:pt>
                <c:pt idx="402">
                  <c:v>10.75287015</c:v>
                </c:pt>
                <c:pt idx="403">
                  <c:v>10.41768794</c:v>
                </c:pt>
                <c:pt idx="404">
                  <c:v>9.9829867230000247</c:v>
                </c:pt>
                <c:pt idx="405">
                  <c:v>9.4439731159999987</c:v>
                </c:pt>
                <c:pt idx="406">
                  <c:v>8.7927437039999994</c:v>
                </c:pt>
                <c:pt idx="407">
                  <c:v>8.0173981149999989</c:v>
                </c:pt>
                <c:pt idx="408">
                  <c:v>7.1005281739999946</c:v>
                </c:pt>
                <c:pt idx="409">
                  <c:v>6.0166265120000002</c:v>
                </c:pt>
                <c:pt idx="410">
                  <c:v>4.7274621659999996</c:v>
                </c:pt>
                <c:pt idx="411">
                  <c:v>3.1732729209999997</c:v>
                </c:pt>
                <c:pt idx="412">
                  <c:v>1.2543510179999964</c:v>
                </c:pt>
                <c:pt idx="413">
                  <c:v>-1.2129299629999959</c:v>
                </c:pt>
                <c:pt idx="414">
                  <c:v>-4.6244250069999664</c:v>
                </c:pt>
                <c:pt idx="415">
                  <c:v>-10.113833250000004</c:v>
                </c:pt>
                <c:pt idx="416">
                  <c:v>-22.739994900000031</c:v>
                </c:pt>
                <c:pt idx="417">
                  <c:v>-12.63044899</c:v>
                </c:pt>
                <c:pt idx="418">
                  <c:v>-6.4366543240000134</c:v>
                </c:pt>
                <c:pt idx="419">
                  <c:v>-2.9918562179999997</c:v>
                </c:pt>
                <c:pt idx="420">
                  <c:v>-0.67210340400000146</c:v>
                </c:pt>
                <c:pt idx="421">
                  <c:v>1.0276611019999964</c:v>
                </c:pt>
                <c:pt idx="422">
                  <c:v>2.3290337860000001</c:v>
                </c:pt>
                <c:pt idx="423">
                  <c:v>3.348759008</c:v>
                </c:pt>
                <c:pt idx="424">
                  <c:v>4.1557474850000133</c:v>
                </c:pt>
                <c:pt idx="425">
                  <c:v>4.7939292159999987</c:v>
                </c:pt>
                <c:pt idx="426">
                  <c:v>5.2928760059999966</c:v>
                </c:pt>
                <c:pt idx="427">
                  <c:v>5.6732839930000134</c:v>
                </c:pt>
                <c:pt idx="428">
                  <c:v>5.9500312900000001</c:v>
                </c:pt>
                <c:pt idx="429">
                  <c:v>6.1339859939999855</c:v>
                </c:pt>
                <c:pt idx="430">
                  <c:v>6.2331226870000034</c:v>
                </c:pt>
                <c:pt idx="431">
                  <c:v>6.2532322569999845</c:v>
                </c:pt>
                <c:pt idx="432">
                  <c:v>6.1983786209999945</c:v>
                </c:pt>
                <c:pt idx="433">
                  <c:v>6.0711882619999855</c:v>
                </c:pt>
                <c:pt idx="434">
                  <c:v>5.8730212579999845</c:v>
                </c:pt>
                <c:pt idx="435">
                  <c:v>5.6040502089999702</c:v>
                </c:pt>
                <c:pt idx="436">
                  <c:v>5.2632586369999945</c:v>
                </c:pt>
                <c:pt idx="437">
                  <c:v>4.8483585359999966</c:v>
                </c:pt>
                <c:pt idx="438">
                  <c:v>4.3556148849999845</c:v>
                </c:pt>
                <c:pt idx="439">
                  <c:v>3.7795498269999999</c:v>
                </c:pt>
                <c:pt idx="440">
                  <c:v>3.1124765459999999</c:v>
                </c:pt>
                <c:pt idx="441">
                  <c:v>2.3437748430000012</c:v>
                </c:pt>
                <c:pt idx="442">
                  <c:v>1.4587513509999954</c:v>
                </c:pt>
                <c:pt idx="443">
                  <c:v>0.43679356300000038</c:v>
                </c:pt>
                <c:pt idx="444">
                  <c:v>-0.75175077600000195</c:v>
                </c:pt>
                <c:pt idx="445">
                  <c:v>-2.1511603620000002</c:v>
                </c:pt>
                <c:pt idx="446">
                  <c:v>-3.8311232259999999</c:v>
                </c:pt>
                <c:pt idx="447">
                  <c:v>-5.9097335320000024</c:v>
                </c:pt>
                <c:pt idx="448">
                  <c:v>-8.6096970030000008</c:v>
                </c:pt>
                <c:pt idx="449">
                  <c:v>-12.424383520000001</c:v>
                </c:pt>
                <c:pt idx="450">
                  <c:v>-18.703780479999939</c:v>
                </c:pt>
                <c:pt idx="451">
                  <c:v>-23.780446999999871</c:v>
                </c:pt>
                <c:pt idx="452">
                  <c:v>-15.79429156</c:v>
                </c:pt>
                <c:pt idx="453">
                  <c:v>-11.17103859</c:v>
                </c:pt>
                <c:pt idx="454">
                  <c:v>-8.230006049</c:v>
                </c:pt>
                <c:pt idx="455">
                  <c:v>-6.1265067539999816</c:v>
                </c:pt>
                <c:pt idx="456">
                  <c:v>-4.521777202</c:v>
                </c:pt>
                <c:pt idx="457">
                  <c:v>-3.2495783339999997</c:v>
                </c:pt>
                <c:pt idx="458">
                  <c:v>-2.2164737969999999</c:v>
                </c:pt>
                <c:pt idx="459">
                  <c:v>-1.364815457</c:v>
                </c:pt>
                <c:pt idx="460">
                  <c:v>-0.65655300700000063</c:v>
                </c:pt>
                <c:pt idx="461">
                  <c:v>-6.5259016999999989E-2</c:v>
                </c:pt>
                <c:pt idx="462">
                  <c:v>0.42816490600000073</c:v>
                </c:pt>
                <c:pt idx="463">
                  <c:v>0.83796512000000001</c:v>
                </c:pt>
                <c:pt idx="464">
                  <c:v>1.175045699</c:v>
                </c:pt>
                <c:pt idx="465">
                  <c:v>1.4479308359999952</c:v>
                </c:pt>
                <c:pt idx="466">
                  <c:v>1.663401586</c:v>
                </c:pt>
                <c:pt idx="467">
                  <c:v>1.8269305149999999</c:v>
                </c:pt>
                <c:pt idx="468">
                  <c:v>1.9429863510000001</c:v>
                </c:pt>
                <c:pt idx="469">
                  <c:v>2.0152523739999912</c:v>
                </c:pt>
                <c:pt idx="470">
                  <c:v>2.0467859629999996</c:v>
                </c:pt>
                <c:pt idx="471">
                  <c:v>2.0401370370000085</c:v>
                </c:pt>
                <c:pt idx="472">
                  <c:v>1.9974370850000001</c:v>
                </c:pt>
                <c:pt idx="473">
                  <c:v>1.9204667399999999</c:v>
                </c:pt>
                <c:pt idx="474">
                  <c:v>1.8107073460000001</c:v>
                </c:pt>
                <c:pt idx="475">
                  <c:v>1.669380342</c:v>
                </c:pt>
                <c:pt idx="476">
                  <c:v>1.4974771549999999</c:v>
                </c:pt>
                <c:pt idx="477">
                  <c:v>1.295781509</c:v>
                </c:pt>
                <c:pt idx="478">
                  <c:v>1.0648855000000021</c:v>
                </c:pt>
                <c:pt idx="479">
                  <c:v>0.80520034099999949</c:v>
                </c:pt>
                <c:pt idx="480">
                  <c:v>0.51696239899999719</c:v>
                </c:pt>
                <c:pt idx="481">
                  <c:v>0.200234827</c:v>
                </c:pt>
                <c:pt idx="482">
                  <c:v>-0.14509510400000036</c:v>
                </c:pt>
                <c:pt idx="483">
                  <c:v>-0.51932310499999956</c:v>
                </c:pt>
                <c:pt idx="484">
                  <c:v>-0.92293978200000004</c:v>
                </c:pt>
                <c:pt idx="485">
                  <c:v>-1.3566479940000047</c:v>
                </c:pt>
                <c:pt idx="486">
                  <c:v>-1.8213866249999999</c:v>
                </c:pt>
                <c:pt idx="487">
                  <c:v>-2.3183621569999997</c:v>
                </c:pt>
                <c:pt idx="488">
                  <c:v>-2.8490899849999987</c:v>
                </c:pt>
                <c:pt idx="489">
                  <c:v>-3.4154481769999898</c:v>
                </c:pt>
                <c:pt idx="490">
                  <c:v>-4.0197474590000004</c:v>
                </c:pt>
                <c:pt idx="491">
                  <c:v>-4.6648227169999759</c:v>
                </c:pt>
                <c:pt idx="492">
                  <c:v>-5.3541535459999787</c:v>
                </c:pt>
                <c:pt idx="493">
                  <c:v>-6.0920246299999787</c:v>
                </c:pt>
                <c:pt idx="494">
                  <c:v>-6.8837416380000001</c:v>
                </c:pt>
                <c:pt idx="495">
                  <c:v>-7.735925742</c:v>
                </c:pt>
                <c:pt idx="496">
                  <c:v>-8.6569210769999998</c:v>
                </c:pt>
                <c:pt idx="497">
                  <c:v>-9.6573664200000024</c:v>
                </c:pt>
                <c:pt idx="498">
                  <c:v>-10.75100694</c:v>
                </c:pt>
                <c:pt idx="499">
                  <c:v>-11.955853110000024</c:v>
                </c:pt>
                <c:pt idx="500">
                  <c:v>-13.29581494</c:v>
                </c:pt>
                <c:pt idx="501">
                  <c:v>-14.80286202000002</c:v>
                </c:pt>
                <c:pt idx="502">
                  <c:v>-16.519181890000031</c:v>
                </c:pt>
                <c:pt idx="503">
                  <c:v>-18.495925939999982</c:v>
                </c:pt>
                <c:pt idx="504">
                  <c:v>-20.77168672000003</c:v>
                </c:pt>
                <c:pt idx="505">
                  <c:v>-23.256037769999999</c:v>
                </c:pt>
                <c:pt idx="506">
                  <c:v>-25.313540249999939</c:v>
                </c:pt>
                <c:pt idx="507">
                  <c:v>-25.561386529999986</c:v>
                </c:pt>
                <c:pt idx="508">
                  <c:v>-23.975564269999982</c:v>
                </c:pt>
                <c:pt idx="509">
                  <c:v>-21.939333509999916</c:v>
                </c:pt>
                <c:pt idx="510">
                  <c:v>-20.105355100000061</c:v>
                </c:pt>
                <c:pt idx="511">
                  <c:v>-18.569178160000035</c:v>
                </c:pt>
                <c:pt idx="512">
                  <c:v>-17.292699929999923</c:v>
                </c:pt>
                <c:pt idx="513">
                  <c:v>-16.224281620000031</c:v>
                </c:pt>
                <c:pt idx="514">
                  <c:v>-15.32111639</c:v>
                </c:pt>
                <c:pt idx="515">
                  <c:v>-14.550644600000034</c:v>
                </c:pt>
                <c:pt idx="516">
                  <c:v>-13.888412580000002</c:v>
                </c:pt>
                <c:pt idx="517">
                  <c:v>-13.315903260000002</c:v>
                </c:pt>
                <c:pt idx="518">
                  <c:v>-12.81889067</c:v>
                </c:pt>
                <c:pt idx="519">
                  <c:v>-12.386272160000001</c:v>
                </c:pt>
                <c:pt idx="520">
                  <c:v>-12.00925024</c:v>
                </c:pt>
                <c:pt idx="521">
                  <c:v>-11.68075612</c:v>
                </c:pt>
                <c:pt idx="522">
                  <c:v>-11.395038800000034</c:v>
                </c:pt>
                <c:pt idx="523">
                  <c:v>-11.147367659999997</c:v>
                </c:pt>
                <c:pt idx="524">
                  <c:v>-10.93381417</c:v>
                </c:pt>
                <c:pt idx="525">
                  <c:v>-10.75108934</c:v>
                </c:pt>
                <c:pt idx="526">
                  <c:v>-10.596420930000004</c:v>
                </c:pt>
                <c:pt idx="527">
                  <c:v>-10.467459750000026</c:v>
                </c:pt>
                <c:pt idx="528">
                  <c:v>-10.362207250000045</c:v>
                </c:pt>
                <c:pt idx="529">
                  <c:v>-10.278959029999999</c:v>
                </c:pt>
                <c:pt idx="530">
                  <c:v>-10.21626051</c:v>
                </c:pt>
                <c:pt idx="531">
                  <c:v>-10.172871749999999</c:v>
                </c:pt>
                <c:pt idx="532">
                  <c:v>-10.14773959</c:v>
                </c:pt>
                <c:pt idx="533">
                  <c:v>-10.139975399999997</c:v>
                </c:pt>
                <c:pt idx="534">
                  <c:v>-10.148837389999999</c:v>
                </c:pt>
                <c:pt idx="535">
                  <c:v>-10.173716580000002</c:v>
                </c:pt>
                <c:pt idx="536">
                  <c:v>-10.214125839999999</c:v>
                </c:pt>
                <c:pt idx="537">
                  <c:v>-10.269691480000001</c:v>
                </c:pt>
                <c:pt idx="538">
                  <c:v>-10.340147030000002</c:v>
                </c:pt>
                <c:pt idx="539">
                  <c:v>-10.425329</c:v>
                </c:pt>
                <c:pt idx="540">
                  <c:v>-10.525174380000001</c:v>
                </c:pt>
                <c:pt idx="541">
                  <c:v>-10.639719850000002</c:v>
                </c:pt>
                <c:pt idx="542">
                  <c:v>-10.76910269</c:v>
                </c:pt>
                <c:pt idx="543">
                  <c:v>-10.913563270000004</c:v>
                </c:pt>
                <c:pt idx="544">
                  <c:v>-11.073449410000036</c:v>
                </c:pt>
                <c:pt idx="545">
                  <c:v>-11.249222649999998</c:v>
                </c:pt>
                <c:pt idx="546">
                  <c:v>-11.44146677</c:v>
                </c:pt>
                <c:pt idx="547">
                  <c:v>-11.65089877</c:v>
                </c:pt>
                <c:pt idx="548">
                  <c:v>-11.87838303</c:v>
                </c:pt>
                <c:pt idx="549">
                  <c:v>-12.124948999999999</c:v>
                </c:pt>
                <c:pt idx="550">
                  <c:v>-12.39181357</c:v>
                </c:pt>
                <c:pt idx="551">
                  <c:v>-12.680408980000001</c:v>
                </c:pt>
                <c:pt idx="552">
                  <c:v>-12.99241804</c:v>
                </c:pt>
                <c:pt idx="553">
                  <c:v>-13.32981858</c:v>
                </c:pt>
                <c:pt idx="554">
                  <c:v>-13.694939940000001</c:v>
                </c:pt>
                <c:pt idx="555">
                  <c:v>-14.09053544</c:v>
                </c:pt>
                <c:pt idx="556">
                  <c:v>-14.519876210000024</c:v>
                </c:pt>
                <c:pt idx="557">
                  <c:v>-14.98687393</c:v>
                </c:pt>
                <c:pt idx="558">
                  <c:v>-15.496243489999999</c:v>
                </c:pt>
                <c:pt idx="559">
                  <c:v>-16.053721329999988</c:v>
                </c:pt>
                <c:pt idx="560">
                  <c:v>-16.666362869999986</c:v>
                </c:pt>
                <c:pt idx="561">
                  <c:v>-17.342953470000001</c:v>
                </c:pt>
                <c:pt idx="562">
                  <c:v>-18.094584940000001</c:v>
                </c:pt>
                <c:pt idx="563">
                  <c:v>-18.935473689999931</c:v>
                </c:pt>
                <c:pt idx="564">
                  <c:v>-19.884128610000001</c:v>
                </c:pt>
                <c:pt idx="565">
                  <c:v>-20.964996559999982</c:v>
                </c:pt>
                <c:pt idx="566">
                  <c:v>-22.210631750000001</c:v>
                </c:pt>
                <c:pt idx="567">
                  <c:v>-23.66383701000003</c:v>
                </c:pt>
                <c:pt idx="568">
                  <c:v>-25.376248579999931</c:v>
                </c:pt>
                <c:pt idx="569">
                  <c:v>-27.385968110000061</c:v>
                </c:pt>
                <c:pt idx="570">
                  <c:v>-29.597446809999916</c:v>
                </c:pt>
                <c:pt idx="571">
                  <c:v>-31.358025660000031</c:v>
                </c:pt>
                <c:pt idx="572">
                  <c:v>-31.284447899999897</c:v>
                </c:pt>
                <c:pt idx="573">
                  <c:v>-29.400730669999923</c:v>
                </c:pt>
                <c:pt idx="574">
                  <c:v>-27.089687799999986</c:v>
                </c:pt>
                <c:pt idx="575">
                  <c:v>-24.986765869999982</c:v>
                </c:pt>
                <c:pt idx="576">
                  <c:v>-23.182400469999987</c:v>
                </c:pt>
                <c:pt idx="577">
                  <c:v>-21.638009669999999</c:v>
                </c:pt>
                <c:pt idx="578">
                  <c:v>-20.302454110000031</c:v>
                </c:pt>
                <c:pt idx="579">
                  <c:v>-19.133559680000001</c:v>
                </c:pt>
                <c:pt idx="580">
                  <c:v>-18.099371640000001</c:v>
                </c:pt>
                <c:pt idx="581">
                  <c:v>-17.175996170000001</c:v>
                </c:pt>
                <c:pt idx="582">
                  <c:v>-16.345440319999948</c:v>
                </c:pt>
                <c:pt idx="583">
                  <c:v>-15.593977769999999</c:v>
                </c:pt>
                <c:pt idx="584">
                  <c:v>-14.910989850000034</c:v>
                </c:pt>
                <c:pt idx="585">
                  <c:v>-14.288153799999998</c:v>
                </c:pt>
                <c:pt idx="586">
                  <c:v>-13.718870989999967</c:v>
                </c:pt>
                <c:pt idx="587">
                  <c:v>-13.197859489999999</c:v>
                </c:pt>
                <c:pt idx="588">
                  <c:v>-12.72085948</c:v>
                </c:pt>
                <c:pt idx="589">
                  <c:v>-12.284417300000001</c:v>
                </c:pt>
                <c:pt idx="590">
                  <c:v>-11.885725040000002</c:v>
                </c:pt>
                <c:pt idx="591">
                  <c:v>-11.522499970000036</c:v>
                </c:pt>
                <c:pt idx="592">
                  <c:v>-11.192892930000022</c:v>
                </c:pt>
                <c:pt idx="593">
                  <c:v>-10.895418360000004</c:v>
                </c:pt>
                <c:pt idx="594">
                  <c:v>-10.628900419999997</c:v>
                </c:pt>
                <c:pt idx="595">
                  <c:v>-10.392431710000038</c:v>
                </c:pt>
                <c:pt idx="596">
                  <c:v>-10.185341560000001</c:v>
                </c:pt>
                <c:pt idx="597">
                  <c:v>-10.007172260000001</c:v>
                </c:pt>
                <c:pt idx="598">
                  <c:v>-9.8576615880000027</c:v>
                </c:pt>
                <c:pt idx="599">
                  <c:v>-9.7367309120000005</c:v>
                </c:pt>
                <c:pt idx="600">
                  <c:v>-9.6444779619999981</c:v>
                </c:pt>
                <c:pt idx="601">
                  <c:v>-9.5811741319999992</c:v>
                </c:pt>
                <c:pt idx="602">
                  <c:v>-9.5472660429999987</c:v>
                </c:pt>
                <c:pt idx="603">
                  <c:v>-9.543381501999999</c:v>
                </c:pt>
                <c:pt idx="604">
                  <c:v>-9.5703401899999996</c:v>
                </c:pt>
                <c:pt idx="605">
                  <c:v>-9.6291696550000001</c:v>
                </c:pt>
                <c:pt idx="606">
                  <c:v>-9.7211275469999983</c:v>
                </c:pt>
                <c:pt idx="607">
                  <c:v>-9.8477314319999998</c:v>
                </c:pt>
                <c:pt idx="608">
                  <c:v>-10.01079809</c:v>
                </c:pt>
                <c:pt idx="609">
                  <c:v>-10.212495000000002</c:v>
                </c:pt>
                <c:pt idx="610">
                  <c:v>-10.45540781000007</c:v>
                </c:pt>
                <c:pt idx="611">
                  <c:v>-10.742629280000001</c:v>
                </c:pt>
                <c:pt idx="612">
                  <c:v>-11.077877600000001</c:v>
                </c:pt>
                <c:pt idx="613">
                  <c:v>-11.465655850000049</c:v>
                </c:pt>
                <c:pt idx="614">
                  <c:v>-11.911470250000002</c:v>
                </c:pt>
                <c:pt idx="615">
                  <c:v>-12.422134700000004</c:v>
                </c:pt>
                <c:pt idx="616">
                  <c:v>-13.006205270000002</c:v>
                </c:pt>
                <c:pt idx="617">
                  <c:v>-13.674616800000004</c:v>
                </c:pt>
                <c:pt idx="618">
                  <c:v>-14.441645169999999</c:v>
                </c:pt>
                <c:pt idx="619">
                  <c:v>-15.326416840000036</c:v>
                </c:pt>
                <c:pt idx="620">
                  <c:v>-16.355385680000001</c:v>
                </c:pt>
                <c:pt idx="621">
                  <c:v>-17.566626629999931</c:v>
                </c:pt>
                <c:pt idx="622">
                  <c:v>-19.017810390000069</c:v>
                </c:pt>
                <c:pt idx="623">
                  <c:v>-20.802393599999931</c:v>
                </c:pt>
                <c:pt idx="624">
                  <c:v>-23.086633059999919</c:v>
                </c:pt>
                <c:pt idx="625">
                  <c:v>-26.20930718</c:v>
                </c:pt>
                <c:pt idx="626">
                  <c:v>-31.015114919999988</c:v>
                </c:pt>
                <c:pt idx="627">
                  <c:v>-39.184746659999945</c:v>
                </c:pt>
                <c:pt idx="628">
                  <c:v>-34.292482430000106</c:v>
                </c:pt>
                <c:pt idx="629">
                  <c:v>-28.198414039999982</c:v>
                </c:pt>
                <c:pt idx="630">
                  <c:v>-24.56997799000003</c:v>
                </c:pt>
                <c:pt idx="631">
                  <c:v>-22.057177430000031</c:v>
                </c:pt>
                <c:pt idx="632">
                  <c:v>-20.166627399999982</c:v>
                </c:pt>
                <c:pt idx="633">
                  <c:v>-18.675601</c:v>
                </c:pt>
                <c:pt idx="634">
                  <c:v>-17.46597616</c:v>
                </c:pt>
                <c:pt idx="635">
                  <c:v>-16.468029619999882</c:v>
                </c:pt>
                <c:pt idx="636">
                  <c:v>-15.637439500000022</c:v>
                </c:pt>
                <c:pt idx="637">
                  <c:v>-14.94450166</c:v>
                </c:pt>
                <c:pt idx="638">
                  <c:v>-14.368542280000026</c:v>
                </c:pt>
                <c:pt idx="639">
                  <c:v>-13.894796470000022</c:v>
                </c:pt>
                <c:pt idx="640">
                  <c:v>-13.51256148</c:v>
                </c:pt>
                <c:pt idx="641">
                  <c:v>-13.214056040000001</c:v>
                </c:pt>
                <c:pt idx="642">
                  <c:v>-12.99369504</c:v>
                </c:pt>
                <c:pt idx="643">
                  <c:v>-12.847622530000002</c:v>
                </c:pt>
                <c:pt idx="644">
                  <c:v>-12.773414970000022</c:v>
                </c:pt>
                <c:pt idx="645">
                  <c:v>-12.769904820000002</c:v>
                </c:pt>
                <c:pt idx="646">
                  <c:v>-12.83709722</c:v>
                </c:pt>
                <c:pt idx="647">
                  <c:v>-12.976167500000004</c:v>
                </c:pt>
                <c:pt idx="648">
                  <c:v>-13.189539370000038</c:v>
                </c:pt>
                <c:pt idx="649">
                  <c:v>-13.48105526</c:v>
                </c:pt>
                <c:pt idx="650">
                  <c:v>-13.856265260000002</c:v>
                </c:pt>
                <c:pt idx="651">
                  <c:v>-14.322883510000038</c:v>
                </c:pt>
                <c:pt idx="652">
                  <c:v>-14.891497810000038</c:v>
                </c:pt>
                <c:pt idx="653">
                  <c:v>-15.576686240000042</c:v>
                </c:pt>
                <c:pt idx="654">
                  <c:v>-16.398825540000001</c:v>
                </c:pt>
                <c:pt idx="655">
                  <c:v>-17.387149559999916</c:v>
                </c:pt>
                <c:pt idx="656">
                  <c:v>-18.585232929999897</c:v>
                </c:pt>
                <c:pt idx="657">
                  <c:v>-20.06161522</c:v>
                </c:pt>
                <c:pt idx="658">
                  <c:v>-21.932656059999982</c:v>
                </c:pt>
                <c:pt idx="659">
                  <c:v>-24.419556289999939</c:v>
                </c:pt>
                <c:pt idx="660">
                  <c:v>-28.026969640000001</c:v>
                </c:pt>
                <c:pt idx="661">
                  <c:v>-34.37844028</c:v>
                </c:pt>
                <c:pt idx="662">
                  <c:v>-44.640316430000013</c:v>
                </c:pt>
                <c:pt idx="663">
                  <c:v>-32.160738310000198</c:v>
                </c:pt>
                <c:pt idx="664">
                  <c:v>-26.81177677000003</c:v>
                </c:pt>
                <c:pt idx="665">
                  <c:v>-23.534218040000031</c:v>
                </c:pt>
                <c:pt idx="666">
                  <c:v>-21.194011920000076</c:v>
                </c:pt>
                <c:pt idx="667">
                  <c:v>-19.394980770000057</c:v>
                </c:pt>
                <c:pt idx="668">
                  <c:v>-17.953209909999952</c:v>
                </c:pt>
                <c:pt idx="669">
                  <c:v>-16.76874315999989</c:v>
                </c:pt>
                <c:pt idx="670">
                  <c:v>-15.78161489</c:v>
                </c:pt>
                <c:pt idx="671">
                  <c:v>-14.953440070000049</c:v>
                </c:pt>
                <c:pt idx="672">
                  <c:v>-14.25861012</c:v>
                </c:pt>
                <c:pt idx="673">
                  <c:v>-13.679671040000001</c:v>
                </c:pt>
                <c:pt idx="674">
                  <c:v>-13.204733409999999</c:v>
                </c:pt>
                <c:pt idx="675">
                  <c:v>-12.82596176</c:v>
                </c:pt>
                <c:pt idx="676">
                  <c:v>-12.53868669</c:v>
                </c:pt>
                <c:pt idx="677">
                  <c:v>-12.340910640000001</c:v>
                </c:pt>
                <c:pt idx="678">
                  <c:v>-12.233094169999999</c:v>
                </c:pt>
                <c:pt idx="679">
                  <c:v>-12.218177609999998</c:v>
                </c:pt>
                <c:pt idx="680">
                  <c:v>-12.3018436</c:v>
                </c:pt>
                <c:pt idx="681">
                  <c:v>-12.493078580000001</c:v>
                </c:pt>
                <c:pt idx="682">
                  <c:v>-12.805165910000024</c:v>
                </c:pt>
                <c:pt idx="683">
                  <c:v>-13.257375689999998</c:v>
                </c:pt>
                <c:pt idx="684">
                  <c:v>-13.877880010000036</c:v>
                </c:pt>
                <c:pt idx="685">
                  <c:v>-14.70900739</c:v>
                </c:pt>
                <c:pt idx="686">
                  <c:v>-15.81738219</c:v>
                </c:pt>
                <c:pt idx="687">
                  <c:v>-17.315467120000068</c:v>
                </c:pt>
                <c:pt idx="688">
                  <c:v>-19.413960170000031</c:v>
                </c:pt>
                <c:pt idx="689">
                  <c:v>-22.576861020000095</c:v>
                </c:pt>
                <c:pt idx="690">
                  <c:v>-28.118474190000061</c:v>
                </c:pt>
                <c:pt idx="691">
                  <c:v>-34.91746504999999</c:v>
                </c:pt>
                <c:pt idx="692">
                  <c:v>-25.605906470000001</c:v>
                </c:pt>
                <c:pt idx="693">
                  <c:v>-20.10984313000003</c:v>
                </c:pt>
                <c:pt idx="694">
                  <c:v>-16.525607209999915</c:v>
                </c:pt>
                <c:pt idx="695">
                  <c:v>-13.853179330000026</c:v>
                </c:pt>
                <c:pt idx="696">
                  <c:v>-11.714728979999997</c:v>
                </c:pt>
                <c:pt idx="697">
                  <c:v>-9.9302510059999989</c:v>
                </c:pt>
                <c:pt idx="698">
                  <c:v>-8.4003893660000006</c:v>
                </c:pt>
                <c:pt idx="699">
                  <c:v>-7.0646273429999855</c:v>
                </c:pt>
                <c:pt idx="700">
                  <c:v>-5.8834266020000001</c:v>
                </c:pt>
                <c:pt idx="701">
                  <c:v>-4.8295673140000002</c:v>
                </c:pt>
                <c:pt idx="702">
                  <c:v>-3.883538224</c:v>
                </c:pt>
                <c:pt idx="703">
                  <c:v>-3.0309000590000004</c:v>
                </c:pt>
                <c:pt idx="704">
                  <c:v>-2.260689363</c:v>
                </c:pt>
                <c:pt idx="705">
                  <c:v>-1.5644066169999964</c:v>
                </c:pt>
                <c:pt idx="706">
                  <c:v>-0.93534986500000061</c:v>
                </c:pt>
                <c:pt idx="707">
                  <c:v>-0.36816168100000091</c:v>
                </c:pt>
                <c:pt idx="708">
                  <c:v>0.14148721600000036</c:v>
                </c:pt>
                <c:pt idx="709">
                  <c:v>0.59712400499999996</c:v>
                </c:pt>
                <c:pt idx="710">
                  <c:v>1.0016383839999952</c:v>
                </c:pt>
                <c:pt idx="711">
                  <c:v>1.3574043919999954</c:v>
                </c:pt>
                <c:pt idx="712">
                  <c:v>1.666371703</c:v>
                </c:pt>
                <c:pt idx="713">
                  <c:v>1.9301346929999947</c:v>
                </c:pt>
                <c:pt idx="714">
                  <c:v>2.1499849710000012</c:v>
                </c:pt>
                <c:pt idx="715">
                  <c:v>2.3269513499999999</c:v>
                </c:pt>
                <c:pt idx="716">
                  <c:v>2.4618300520000012</c:v>
                </c:pt>
                <c:pt idx="717">
                  <c:v>2.555207118999999</c:v>
                </c:pt>
                <c:pt idx="718">
                  <c:v>2.607474431</c:v>
                </c:pt>
                <c:pt idx="719">
                  <c:v>2.6188402649999998</c:v>
                </c:pt>
              </c:numCache>
            </c:numRef>
          </c:val>
        </c:ser>
        <c:ser>
          <c:idx val="1"/>
          <c:order val="1"/>
          <c:tx>
            <c:v>Uniform grid1</c:v>
          </c:tx>
          <c:marker>
            <c:symbol val="none"/>
          </c:marker>
          <c:val>
            <c:numRef>
              <c:f>Sheet1!$E$1:$E$720</c:f>
              <c:numCache>
                <c:formatCode>General</c:formatCode>
                <c:ptCount val="720"/>
                <c:pt idx="11">
                  <c:v>-0.62379986800000342</c:v>
                </c:pt>
                <c:pt idx="23">
                  <c:v>-14.989149670000026</c:v>
                </c:pt>
                <c:pt idx="35">
                  <c:v>-13.83842329</c:v>
                </c:pt>
                <c:pt idx="47">
                  <c:v>-16.736504420000031</c:v>
                </c:pt>
                <c:pt idx="59">
                  <c:v>-30.36981817000003</c:v>
                </c:pt>
                <c:pt idx="71">
                  <c:v>-18.210838470000031</c:v>
                </c:pt>
                <c:pt idx="83">
                  <c:v>-21.91324543</c:v>
                </c:pt>
                <c:pt idx="95">
                  <c:v>-25.7800017</c:v>
                </c:pt>
                <c:pt idx="107">
                  <c:v>-15.662442660000034</c:v>
                </c:pt>
                <c:pt idx="119">
                  <c:v>-14.378201320000001</c:v>
                </c:pt>
                <c:pt idx="131">
                  <c:v>-17.400244509999908</c:v>
                </c:pt>
                <c:pt idx="143">
                  <c:v>-28.080593769999986</c:v>
                </c:pt>
                <c:pt idx="155">
                  <c:v>-23.199493799999999</c:v>
                </c:pt>
                <c:pt idx="167">
                  <c:v>-16.217151130000076</c:v>
                </c:pt>
                <c:pt idx="179">
                  <c:v>-13.49135684</c:v>
                </c:pt>
                <c:pt idx="191">
                  <c:v>-13.1883839</c:v>
                </c:pt>
                <c:pt idx="203">
                  <c:v>-17.212420199999986</c:v>
                </c:pt>
                <c:pt idx="215">
                  <c:v>-19.259229339999916</c:v>
                </c:pt>
                <c:pt idx="227">
                  <c:v>-5.8909121519999816</c:v>
                </c:pt>
                <c:pt idx="239">
                  <c:v>-0.31199500600000002</c:v>
                </c:pt>
                <c:pt idx="251">
                  <c:v>0.87544799100000004</c:v>
                </c:pt>
                <c:pt idx="263">
                  <c:v>-6.8027798969999855</c:v>
                </c:pt>
                <c:pt idx="275">
                  <c:v>-0.52665118799999999</c:v>
                </c:pt>
                <c:pt idx="287">
                  <c:v>5.3689965899999788</c:v>
                </c:pt>
                <c:pt idx="299">
                  <c:v>-5.3570258899999788</c:v>
                </c:pt>
                <c:pt idx="311">
                  <c:v>8.4314437449999993</c:v>
                </c:pt>
                <c:pt idx="323">
                  <c:v>10.565508340000004</c:v>
                </c:pt>
                <c:pt idx="335">
                  <c:v>8.4888680329999993</c:v>
                </c:pt>
                <c:pt idx="347">
                  <c:v>22.192206259999939</c:v>
                </c:pt>
                <c:pt idx="359">
                  <c:v>25.17537428</c:v>
                </c:pt>
                <c:pt idx="371">
                  <c:v>22.331497440000035</c:v>
                </c:pt>
                <c:pt idx="383">
                  <c:v>9.2617145700000005</c:v>
                </c:pt>
                <c:pt idx="395">
                  <c:v>10.1656757</c:v>
                </c:pt>
                <c:pt idx="407">
                  <c:v>8.0173981149999989</c:v>
                </c:pt>
                <c:pt idx="419">
                  <c:v>-2.9918562179999997</c:v>
                </c:pt>
                <c:pt idx="431">
                  <c:v>6.2532322569999845</c:v>
                </c:pt>
                <c:pt idx="443">
                  <c:v>0.43679356300000038</c:v>
                </c:pt>
                <c:pt idx="455">
                  <c:v>-6.1265067539999816</c:v>
                </c:pt>
                <c:pt idx="467">
                  <c:v>1.8269305149999999</c:v>
                </c:pt>
                <c:pt idx="479">
                  <c:v>0.80520034099999949</c:v>
                </c:pt>
                <c:pt idx="491">
                  <c:v>-4.6648227169999759</c:v>
                </c:pt>
                <c:pt idx="503">
                  <c:v>-18.495925939999982</c:v>
                </c:pt>
                <c:pt idx="515">
                  <c:v>-14.550644600000034</c:v>
                </c:pt>
                <c:pt idx="527">
                  <c:v>-10.467459750000026</c:v>
                </c:pt>
                <c:pt idx="539">
                  <c:v>-10.425329</c:v>
                </c:pt>
                <c:pt idx="551">
                  <c:v>-12.680408980000001</c:v>
                </c:pt>
                <c:pt idx="563">
                  <c:v>-18.935473689999931</c:v>
                </c:pt>
                <c:pt idx="575">
                  <c:v>-24.986765869999982</c:v>
                </c:pt>
                <c:pt idx="587">
                  <c:v>-13.197859489999999</c:v>
                </c:pt>
                <c:pt idx="599">
                  <c:v>-9.7367309120000005</c:v>
                </c:pt>
                <c:pt idx="611">
                  <c:v>-10.742629280000001</c:v>
                </c:pt>
                <c:pt idx="623">
                  <c:v>-20.802393599999931</c:v>
                </c:pt>
                <c:pt idx="635">
                  <c:v>-16.468029619999882</c:v>
                </c:pt>
                <c:pt idx="647">
                  <c:v>-12.976167500000004</c:v>
                </c:pt>
                <c:pt idx="659">
                  <c:v>-24.419556289999939</c:v>
                </c:pt>
                <c:pt idx="671">
                  <c:v>-14.953440070000049</c:v>
                </c:pt>
                <c:pt idx="683">
                  <c:v>-13.257375689999998</c:v>
                </c:pt>
                <c:pt idx="695">
                  <c:v>-13.853179330000026</c:v>
                </c:pt>
                <c:pt idx="707">
                  <c:v>-0.36816168100000091</c:v>
                </c:pt>
                <c:pt idx="719">
                  <c:v>2.6188402649999998</c:v>
                </c:pt>
              </c:numCache>
            </c:numRef>
          </c:val>
        </c:ser>
        <c:marker val="1"/>
        <c:axId val="112905600"/>
        <c:axId val="119418880"/>
      </c:lineChart>
      <c:catAx>
        <c:axId val="112905600"/>
        <c:scaling>
          <c:orientation val="minMax"/>
        </c:scaling>
        <c:axPos val="b"/>
        <c:numFmt formatCode="General" sourceLinked="1"/>
        <c:tickLblPos val="nextTo"/>
        <c:crossAx val="119418880"/>
        <c:crosses val="autoZero"/>
        <c:auto val="1"/>
        <c:lblAlgn val="ctr"/>
        <c:lblOffset val="100"/>
      </c:catAx>
      <c:valAx>
        <c:axId val="119418880"/>
        <c:scaling>
          <c:orientation val="minMax"/>
          <c:max val="30"/>
          <c:min val="-50"/>
        </c:scaling>
        <c:axPos val="l"/>
        <c:majorGridlines/>
        <c:numFmt formatCode="General" sourceLinked="1"/>
        <c:tickLblPos val="nextTo"/>
        <c:crossAx val="1129056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3007854501605587"/>
          <c:y val="8.1916769681226714E-2"/>
          <c:w val="0.22447272498761267"/>
          <c:h val="0.104218514303141"/>
        </c:manualLayout>
      </c:layout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677</Words>
  <Characters>3864</Characters>
  <Application>Microsoft Office Word</Application>
  <DocSecurity>0</DocSecurity>
  <Lines>32</Lines>
  <Paragraphs>9</Paragraphs>
  <ScaleCrop>false</ScaleCrop>
  <Company>cmcc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cmri</cp:lastModifiedBy>
  <cp:revision>7</cp:revision>
  <dcterms:created xsi:type="dcterms:W3CDTF">2017-02-03T07:08:00Z</dcterms:created>
  <dcterms:modified xsi:type="dcterms:W3CDTF">2017-02-03T08:05:00Z</dcterms:modified>
</cp:coreProperties>
</file>